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7F5DC3" w14:textId="77777777" w:rsidR="00B90EAD" w:rsidRPr="006D0FF1" w:rsidRDefault="00021386" w:rsidP="006325AB">
      <w:pPr>
        <w:pStyle w:val="Title"/>
        <w:bidi/>
        <w:spacing w:before="0"/>
        <w:ind w:left="0"/>
        <w:rPr>
          <w:rFonts w:ascii="Calibri" w:eastAsia="Times New Roman" w:hAnsi="Calibri"/>
          <w:color w:val="004A93"/>
          <w:kern w:val="0"/>
          <w:sz w:val="40"/>
          <w:szCs w:val="40"/>
          <w:rtl/>
          <w:lang w:bidi="ar-LB"/>
        </w:rPr>
      </w:pPr>
      <w:r w:rsidRPr="006D0FF1">
        <w:rPr>
          <w:rFonts w:ascii="Calibri" w:eastAsia="Times New Roman" w:hAnsi="Calibri"/>
          <w:color w:val="004A93"/>
          <w:kern w:val="0"/>
          <w:sz w:val="40"/>
          <w:szCs w:val="40"/>
          <w:rtl/>
          <w:lang w:bidi="ar-LB"/>
        </w:rPr>
        <w:t>بيان</w:t>
      </w:r>
      <w:r w:rsidR="0034502D" w:rsidRPr="006D0FF1">
        <w:rPr>
          <w:rFonts w:ascii="Calibri" w:eastAsia="Times New Roman" w:hAnsi="Calibri"/>
          <w:color w:val="004A93"/>
          <w:kern w:val="0"/>
          <w:sz w:val="40"/>
          <w:szCs w:val="40"/>
          <w:rtl/>
          <w:lang w:bidi="ar-LB"/>
        </w:rPr>
        <w:t xml:space="preserve"> صحفي</w:t>
      </w:r>
    </w:p>
    <w:p w14:paraId="333CF06F" w14:textId="77777777" w:rsidR="007431EC" w:rsidRPr="006D0FF1" w:rsidRDefault="007431EC" w:rsidP="008D79B0">
      <w:pPr>
        <w:pStyle w:val="Title"/>
        <w:bidi/>
        <w:spacing w:before="0"/>
        <w:ind w:left="2" w:right="-142"/>
        <w:jc w:val="right"/>
        <w:rPr>
          <w:rFonts w:ascii="Calibri" w:hAnsi="Calibri"/>
          <w:color w:val="FF3300"/>
          <w:sz w:val="24"/>
          <w:szCs w:val="24"/>
          <w:rtl/>
          <w:lang w:bidi="ar-LB"/>
        </w:rPr>
      </w:pPr>
      <w:r w:rsidRPr="006D0FF1">
        <w:rPr>
          <w:rFonts w:ascii="Calibri" w:hAnsi="Calibri"/>
          <w:color w:val="FF3300"/>
          <w:sz w:val="24"/>
          <w:szCs w:val="24"/>
          <w:rtl/>
          <w:lang w:bidi="ar-LB"/>
        </w:rPr>
        <w:t>مؤشر مدراء المشتريات</w:t>
      </w:r>
      <w:r w:rsidR="00C875F6" w:rsidRPr="006D0FF1">
        <w:rPr>
          <w:rFonts w:ascii="Calibri" w:hAnsi="Calibri"/>
          <w:color w:val="FF3300"/>
          <w:sz w:val="24"/>
          <w:szCs w:val="24"/>
          <w:lang w:bidi="ar-LB"/>
        </w:rPr>
        <w:t>™</w:t>
      </w:r>
    </w:p>
    <w:p w14:paraId="43E0B00F" w14:textId="77777777" w:rsidR="00B90EAD" w:rsidRPr="00871750" w:rsidRDefault="006412C7" w:rsidP="006412C7">
      <w:pPr>
        <w:pStyle w:val="Title"/>
        <w:tabs>
          <w:tab w:val="center" w:pos="5034"/>
          <w:tab w:val="right" w:pos="10067"/>
        </w:tabs>
        <w:bidi/>
        <w:spacing w:before="0"/>
        <w:ind w:left="2" w:right="-142"/>
        <w:rPr>
          <w:rFonts w:ascii="Calibri" w:hAnsi="Calibri"/>
          <w:color w:val="FF3300"/>
          <w:sz w:val="24"/>
          <w:szCs w:val="24"/>
          <w:rtl/>
          <w:lang w:bidi="ar-LB"/>
        </w:rPr>
      </w:pPr>
      <w:r w:rsidRPr="006D0FF1">
        <w:rPr>
          <w:rFonts w:ascii="Calibri" w:hAnsi="Calibri"/>
          <w:color w:val="FF3300"/>
          <w:sz w:val="24"/>
          <w:szCs w:val="24"/>
          <w:rtl/>
          <w:lang w:bidi="ar-LB"/>
        </w:rPr>
        <w:tab/>
      </w:r>
      <w:r w:rsidRPr="006D0FF1">
        <w:rPr>
          <w:rFonts w:ascii="Calibri" w:hAnsi="Calibri"/>
          <w:color w:val="FF3300"/>
          <w:sz w:val="24"/>
          <w:szCs w:val="24"/>
          <w:rtl/>
          <w:lang w:bidi="ar-LB"/>
        </w:rPr>
        <w:tab/>
      </w:r>
      <w:r w:rsidR="00B90EAD" w:rsidRPr="00871750">
        <w:rPr>
          <w:rFonts w:ascii="Calibri" w:hAnsi="Calibri"/>
          <w:color w:val="FF3300"/>
          <w:sz w:val="24"/>
          <w:szCs w:val="24"/>
          <w:rtl/>
          <w:lang w:bidi="ar-LB"/>
        </w:rPr>
        <w:t>معلومات حساسة عن السوق</w:t>
      </w:r>
    </w:p>
    <w:p w14:paraId="1DCF1235" w14:textId="29ABC898" w:rsidR="00AC4DC0" w:rsidRPr="00F116D7" w:rsidRDefault="00344C02" w:rsidP="000B6E28">
      <w:pPr>
        <w:pStyle w:val="Header"/>
        <w:bidi/>
        <w:ind w:left="-518" w:right="-142"/>
        <w:jc w:val="right"/>
        <w:rPr>
          <w:rFonts w:ascii="Calibri" w:eastAsia="Times New Roman" w:hAnsi="Calibri"/>
          <w:b/>
          <w:color w:val="003087"/>
          <w:sz w:val="20"/>
          <w:szCs w:val="20"/>
          <w:rtl/>
          <w:lang w:bidi="ar-LB"/>
        </w:rPr>
      </w:pPr>
      <w:r w:rsidRPr="00871750">
        <w:rPr>
          <w:rFonts w:ascii="Calibri" w:hAnsi="Calibri" w:cs="Arial"/>
          <w:bCs/>
          <w:color w:val="FF3300"/>
          <w:sz w:val="20"/>
          <w:szCs w:val="20"/>
          <w:rtl/>
          <w:lang w:bidi="ar-LB"/>
        </w:rPr>
        <w:t>يُحظر النشر حتى الساعة</w:t>
      </w:r>
      <w:r w:rsidR="00D568DD" w:rsidRPr="00871750">
        <w:rPr>
          <w:rFonts w:ascii="Calibri" w:hAnsi="Calibri" w:cs="Arial"/>
          <w:bCs/>
          <w:color w:val="FF3300"/>
          <w:sz w:val="20"/>
          <w:szCs w:val="20"/>
          <w:rtl/>
          <w:lang w:bidi="ar-LB"/>
        </w:rPr>
        <w:t xml:space="preserve"> </w:t>
      </w:r>
      <w:r w:rsidR="00871750">
        <w:rPr>
          <w:rFonts w:ascii="Calibri" w:hAnsi="Calibri" w:cs="Arial"/>
          <w:b/>
          <w:color w:val="FF3300"/>
          <w:sz w:val="20"/>
          <w:szCs w:val="20"/>
          <w:lang w:bidi="ar-LB"/>
        </w:rPr>
        <w:t xml:space="preserve"> 1</w:t>
      </w:r>
      <w:r w:rsidR="00C26214" w:rsidRPr="00871750">
        <w:rPr>
          <w:rFonts w:ascii="Calibri" w:hAnsi="Calibri" w:cs="Arial"/>
          <w:b/>
          <w:color w:val="FF3300"/>
          <w:sz w:val="20"/>
          <w:szCs w:val="20"/>
          <w:lang w:bidi="ar-LB"/>
        </w:rPr>
        <w:t>1</w:t>
      </w:r>
      <w:r w:rsidR="00415671" w:rsidRPr="00871750">
        <w:rPr>
          <w:rFonts w:ascii="Calibri" w:hAnsi="Calibri" w:cs="Arial"/>
          <w:b/>
          <w:color w:val="FF3300"/>
          <w:sz w:val="20"/>
          <w:szCs w:val="20"/>
          <w:lang w:bidi="ar-LB"/>
        </w:rPr>
        <w:t>:00</w:t>
      </w:r>
      <w:r w:rsidRPr="00871750">
        <w:rPr>
          <w:rFonts w:ascii="Calibri" w:hAnsi="Calibri" w:cs="Arial"/>
          <w:bCs/>
          <w:color w:val="FF3300"/>
          <w:sz w:val="20"/>
          <w:szCs w:val="20"/>
          <w:rtl/>
          <w:lang w:bidi="ar-LB"/>
        </w:rPr>
        <w:t>(بتوقيت بيروت) /</w:t>
      </w:r>
      <w:r w:rsidRPr="00871750">
        <w:rPr>
          <w:rFonts w:ascii="Calibri" w:hAnsi="Calibri" w:cs="Arial"/>
          <w:b/>
          <w:color w:val="FF3300"/>
          <w:sz w:val="20"/>
          <w:szCs w:val="20"/>
          <w:rtl/>
          <w:lang w:bidi="ar-LB"/>
        </w:rPr>
        <w:t xml:space="preserve"> </w:t>
      </w:r>
      <w:r w:rsidR="0097781E" w:rsidRPr="00871750">
        <w:rPr>
          <w:rFonts w:ascii="Calibri" w:hAnsi="Calibri" w:cs="Arial"/>
          <w:b/>
          <w:color w:val="FF3300"/>
          <w:sz w:val="20"/>
          <w:szCs w:val="20"/>
          <w:lang w:val="en-GB" w:bidi="ar-LB"/>
        </w:rPr>
        <w:t>0</w:t>
      </w:r>
      <w:r w:rsidR="00B16F24" w:rsidRPr="00871750">
        <w:rPr>
          <w:rFonts w:ascii="Calibri" w:hAnsi="Calibri" w:cs="Arial"/>
          <w:b/>
          <w:color w:val="FF3300"/>
          <w:sz w:val="20"/>
          <w:szCs w:val="20"/>
          <w:lang w:val="en-GB" w:bidi="ar-LB"/>
        </w:rPr>
        <w:t>8</w:t>
      </w:r>
      <w:r w:rsidR="0097781E" w:rsidRPr="00871750">
        <w:rPr>
          <w:rFonts w:ascii="Calibri" w:hAnsi="Calibri" w:cs="Arial"/>
          <w:b/>
          <w:color w:val="FF3300"/>
          <w:sz w:val="20"/>
          <w:szCs w:val="20"/>
          <w:lang w:val="en-GB" w:bidi="ar-LB"/>
        </w:rPr>
        <w:t>:00</w:t>
      </w:r>
      <w:r w:rsidRPr="00871750">
        <w:rPr>
          <w:rFonts w:ascii="Calibri" w:hAnsi="Calibri" w:cs="Arial"/>
          <w:b/>
          <w:color w:val="FF3300"/>
          <w:sz w:val="20"/>
          <w:szCs w:val="20"/>
          <w:rtl/>
          <w:lang w:bidi="ar-LB"/>
        </w:rPr>
        <w:t xml:space="preserve"> </w:t>
      </w:r>
      <w:r w:rsidRPr="00871750">
        <w:rPr>
          <w:rFonts w:ascii="Calibri" w:hAnsi="Calibri" w:cs="Arial"/>
          <w:bCs/>
          <w:color w:val="FF3300"/>
          <w:sz w:val="20"/>
          <w:szCs w:val="20"/>
          <w:rtl/>
          <w:lang w:bidi="ar-LB"/>
        </w:rPr>
        <w:t>(بالتوقيت العالمي)،</w:t>
      </w:r>
      <w:r w:rsidR="00AB3E3A" w:rsidRPr="00871750">
        <w:rPr>
          <w:rFonts w:asciiTheme="minorBidi" w:hAnsiTheme="minorBidi" w:cstheme="minorBidi"/>
          <w:rtl/>
        </w:rPr>
        <w:t xml:space="preserve"> </w:t>
      </w:r>
      <w:r w:rsidR="00871750" w:rsidRPr="00871750">
        <w:rPr>
          <w:rFonts w:ascii="Calibri" w:hAnsi="Calibri" w:cs="Arial"/>
          <w:b/>
          <w:color w:val="FF3300"/>
          <w:sz w:val="20"/>
          <w:szCs w:val="20"/>
          <w:lang w:bidi="ar-LB"/>
        </w:rPr>
        <w:t>5</w:t>
      </w:r>
      <w:r w:rsidR="00AB3E3A" w:rsidRPr="00871750">
        <w:rPr>
          <w:rFonts w:ascii="Calibri" w:hAnsi="Calibri" w:cs="Arial"/>
          <w:bCs/>
          <w:color w:val="FF3300"/>
          <w:sz w:val="20"/>
          <w:szCs w:val="20"/>
          <w:rtl/>
          <w:lang w:bidi="ar-LB"/>
        </w:rPr>
        <w:t xml:space="preserve"> </w:t>
      </w:r>
      <w:r w:rsidR="00871750" w:rsidRPr="00871750">
        <w:rPr>
          <w:rFonts w:ascii="Calibri" w:hAnsi="Calibri" w:cs="Arial"/>
          <w:bCs/>
          <w:color w:val="FF3300"/>
          <w:sz w:val="20"/>
          <w:szCs w:val="20"/>
          <w:rtl/>
          <w:lang w:bidi="ar-LB"/>
        </w:rPr>
        <w:t>آب</w:t>
      </w:r>
      <w:r w:rsidR="00661AF0" w:rsidRPr="00871750">
        <w:rPr>
          <w:rFonts w:ascii="Calibri" w:hAnsi="Calibri" w:cs="Arial"/>
          <w:bCs/>
          <w:color w:val="FF3300"/>
          <w:sz w:val="20"/>
          <w:szCs w:val="20"/>
          <w:rtl/>
          <w:lang w:bidi="ar-LB"/>
        </w:rPr>
        <w:t xml:space="preserve"> </w:t>
      </w:r>
      <w:r w:rsidR="009C29BA" w:rsidRPr="00871750">
        <w:rPr>
          <w:rFonts w:ascii="Calibri" w:hAnsi="Calibri" w:cs="Arial"/>
          <w:b/>
          <w:color w:val="FF3300"/>
          <w:sz w:val="20"/>
          <w:szCs w:val="20"/>
          <w:lang w:val="en-US" w:bidi="ar-LB"/>
        </w:rPr>
        <w:t>202</w:t>
      </w:r>
      <w:r w:rsidR="007B2E1E" w:rsidRPr="00871750">
        <w:rPr>
          <w:rFonts w:ascii="Calibri" w:hAnsi="Calibri" w:cs="Calibri"/>
          <w:b/>
          <w:noProof/>
          <w:color w:val="004A93"/>
          <w:sz w:val="36"/>
          <w:szCs w:val="36"/>
          <w:lang w:val="en-US" w:eastAsia="en-US"/>
        </w:rPr>
        <w:drawing>
          <wp:anchor distT="0" distB="0" distL="114300" distR="114300" simplePos="0" relativeHeight="251662848" behindDoc="1" locked="1" layoutInCell="1" allowOverlap="1" wp14:anchorId="69A30589" wp14:editId="2E184917">
            <wp:simplePos x="0" y="0"/>
            <wp:positionH relativeFrom="column">
              <wp:posOffset>6256655</wp:posOffset>
            </wp:positionH>
            <wp:positionV relativeFrom="page">
              <wp:posOffset>3175</wp:posOffset>
            </wp:positionV>
            <wp:extent cx="708660" cy="11191875"/>
            <wp:effectExtent l="0" t="0" r="0" b="9525"/>
            <wp:wrapNone/>
            <wp:docPr id="1862647196" name="Picture 1" descr="Description: Macintosh HD:Users:Apple:Desktop: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Macintosh HD:Users:Apple:Desktop:2.png"/>
                    <pic:cNvPicPr>
                      <a:picLocks noChangeAspect="1" noChangeArrowheads="1"/>
                    </pic:cNvPicPr>
                  </pic:nvPicPr>
                  <pic:blipFill>
                    <a:blip r:embed="rId8" cstate="print">
                      <a:extLst>
                        <a:ext uri="{28A0092B-C50C-407E-A947-70E740481C1C}">
                          <a14:useLocalDpi xmlns:a14="http://schemas.microsoft.com/office/drawing/2010/main" val="0"/>
                        </a:ext>
                      </a:extLst>
                    </a:blip>
                    <a:srcRect l="90677"/>
                    <a:stretch>
                      <a:fillRect/>
                    </a:stretch>
                  </pic:blipFill>
                  <pic:spPr bwMode="auto">
                    <a:xfrm>
                      <a:off x="0" y="0"/>
                      <a:ext cx="708660" cy="11191875"/>
                    </a:xfrm>
                    <a:prstGeom prst="rect">
                      <a:avLst/>
                    </a:prstGeom>
                    <a:noFill/>
                    <a:ln>
                      <a:noFill/>
                    </a:ln>
                  </pic:spPr>
                </pic:pic>
              </a:graphicData>
            </a:graphic>
            <wp14:sizeRelH relativeFrom="page">
              <wp14:pctWidth>0</wp14:pctWidth>
            </wp14:sizeRelH>
            <wp14:sizeRelV relativeFrom="page">
              <wp14:pctHeight>0</wp14:pctHeight>
            </wp14:sizeRelV>
          </wp:anchor>
        </w:drawing>
      </w:r>
      <w:r w:rsidR="00E1316B" w:rsidRPr="00871750">
        <w:rPr>
          <w:rFonts w:ascii="Calibri" w:hAnsi="Calibri" w:cs="Arial"/>
          <w:b/>
          <w:color w:val="FF3300"/>
          <w:sz w:val="20"/>
          <w:szCs w:val="20"/>
          <w:lang w:val="en-US" w:bidi="ar-LB"/>
        </w:rPr>
        <w:t>6</w:t>
      </w:r>
    </w:p>
    <w:p w14:paraId="2BFA3E2B" w14:textId="77777777" w:rsidR="00C31B82" w:rsidRPr="007D1497" w:rsidRDefault="00C31B82" w:rsidP="00C31B82">
      <w:pPr>
        <w:bidi/>
        <w:rPr>
          <w:rFonts w:ascii="Calibri" w:eastAsia="Times New Roman" w:hAnsi="Calibri" w:cs="Arial"/>
          <w:b/>
          <w:color w:val="004A93"/>
          <w:sz w:val="20"/>
          <w:szCs w:val="20"/>
          <w:lang w:bidi="ar-LB"/>
        </w:rPr>
      </w:pPr>
    </w:p>
    <w:p w14:paraId="3A2FB2F7" w14:textId="0A03FA5B" w:rsidR="002C5C10" w:rsidRPr="00B24449" w:rsidRDefault="002C5C10" w:rsidP="002C5C10">
      <w:pPr>
        <w:pStyle w:val="Subhead1"/>
        <w:tabs>
          <w:tab w:val="clear" w:pos="454"/>
        </w:tabs>
        <w:bidi/>
        <w:spacing w:before="60" w:after="60" w:line="240" w:lineRule="auto"/>
        <w:jc w:val="both"/>
        <w:rPr>
          <w:rFonts w:ascii="Arial" w:hAnsi="Arial" w:cs="Arial"/>
          <w:bCs/>
          <w:color w:val="004A93"/>
          <w:sz w:val="20"/>
          <w:szCs w:val="20"/>
          <w:rtl/>
          <w:lang w:bidi="ar-LB"/>
        </w:rPr>
      </w:pPr>
      <w:r w:rsidRPr="00D0651F">
        <w:rPr>
          <w:rFonts w:ascii="Arial" w:hAnsi="Arial" w:cs="Arial"/>
          <w:bCs/>
          <w:color w:val="004A93"/>
          <w:sz w:val="20"/>
          <w:szCs w:val="20"/>
          <w:rtl/>
          <w:lang w:bidi="ar-LB"/>
        </w:rPr>
        <w:t xml:space="preserve">تم جمع البيانات خلال </w:t>
      </w:r>
      <w:r w:rsidRPr="00871750">
        <w:rPr>
          <w:rFonts w:ascii="Arial" w:hAnsi="Arial" w:cs="Arial"/>
          <w:bCs/>
          <w:color w:val="004A93"/>
          <w:sz w:val="20"/>
          <w:szCs w:val="20"/>
          <w:rtl/>
          <w:lang w:bidi="ar-LB"/>
        </w:rPr>
        <w:t>الفترة من</w:t>
      </w:r>
      <w:r w:rsidR="00871750" w:rsidRPr="00871750">
        <w:rPr>
          <w:rFonts w:ascii="Arial" w:hAnsi="Arial" w:cs="Arial"/>
          <w:b/>
          <w:color w:val="004A93"/>
          <w:sz w:val="20"/>
          <w:szCs w:val="20"/>
          <w:lang w:bidi="ar-LB"/>
        </w:rPr>
        <w:t xml:space="preserve">9 </w:t>
      </w:r>
      <w:r w:rsidR="00D568DD" w:rsidRPr="00871750">
        <w:rPr>
          <w:rFonts w:ascii="Arial" w:hAnsi="Arial" w:cs="Arial"/>
          <w:bCs/>
          <w:color w:val="004A93"/>
          <w:sz w:val="20"/>
          <w:szCs w:val="20"/>
          <w:rtl/>
          <w:lang w:bidi="ar-LB"/>
        </w:rPr>
        <w:t xml:space="preserve"> </w:t>
      </w:r>
      <w:r w:rsidRPr="00871750">
        <w:rPr>
          <w:rFonts w:ascii="Arial" w:hAnsi="Arial" w:cs="Arial"/>
          <w:bCs/>
          <w:color w:val="004A93"/>
          <w:sz w:val="20"/>
          <w:szCs w:val="20"/>
          <w:rtl/>
          <w:lang w:bidi="ar-LB"/>
        </w:rPr>
        <w:t xml:space="preserve">إلى </w:t>
      </w:r>
      <w:r w:rsidR="00871750" w:rsidRPr="00871750">
        <w:rPr>
          <w:rFonts w:ascii="Arial" w:hAnsi="Arial" w:cs="Arial"/>
          <w:b/>
          <w:color w:val="004A93"/>
          <w:sz w:val="20"/>
          <w:szCs w:val="20"/>
          <w:lang w:bidi="ar-LB"/>
        </w:rPr>
        <w:t>27</w:t>
      </w:r>
      <w:r w:rsidRPr="00871750">
        <w:rPr>
          <w:rFonts w:ascii="Arial" w:hAnsi="Arial" w:cs="Arial"/>
          <w:bCs/>
          <w:color w:val="004A93"/>
          <w:sz w:val="20"/>
          <w:szCs w:val="20"/>
          <w:rtl/>
          <w:lang w:bidi="ar-LB"/>
        </w:rPr>
        <w:t xml:space="preserve"> </w:t>
      </w:r>
      <w:r w:rsidR="00871750" w:rsidRPr="00871750">
        <w:rPr>
          <w:rFonts w:ascii="Arial" w:hAnsi="Arial" w:cs="Arial"/>
          <w:bCs/>
          <w:color w:val="004A93"/>
          <w:sz w:val="20"/>
          <w:szCs w:val="20"/>
          <w:rtl/>
          <w:lang w:bidi="ar-LB"/>
        </w:rPr>
        <w:t>تموز</w:t>
      </w:r>
    </w:p>
    <w:p w14:paraId="52F1822C" w14:textId="77777777" w:rsidR="003E0A19" w:rsidRPr="007D1497" w:rsidRDefault="003E0A19" w:rsidP="002C5C10">
      <w:pPr>
        <w:bidi/>
        <w:spacing w:before="240" w:after="120"/>
        <w:rPr>
          <w:rFonts w:ascii="Calibri" w:eastAsia="Times New Roman" w:hAnsi="Calibri" w:cs="Arial"/>
          <w:b/>
          <w:color w:val="004A93"/>
          <w:sz w:val="36"/>
          <w:szCs w:val="36"/>
          <w:lang w:val="en-US" w:bidi="ar-LB"/>
        </w:rPr>
      </w:pPr>
      <w:r w:rsidRPr="000763C5">
        <w:rPr>
          <w:rFonts w:ascii="Calibri" w:eastAsia="Times New Roman" w:hAnsi="Calibri" w:cs="Arial"/>
          <w:b/>
          <w:color w:val="004A93"/>
          <w:sz w:val="36"/>
          <w:szCs w:val="36"/>
          <w:rtl/>
          <w:lang w:val="en-US" w:bidi="ar-LB"/>
        </w:rPr>
        <w:t>مؤشر مدراء المشتريات</w:t>
      </w:r>
      <w:r w:rsidR="004669E1" w:rsidRPr="000763C5">
        <w:rPr>
          <w:rFonts w:ascii="Calibri" w:eastAsia="Times New Roman" w:hAnsi="Calibri" w:cs="Arial"/>
          <w:b/>
          <w:color w:val="004A93"/>
          <w:sz w:val="36"/>
          <w:szCs w:val="36"/>
          <w:vertAlign w:val="superscript"/>
          <w:rtl/>
          <w:lang w:val="en-US" w:bidi="ar-LB"/>
        </w:rPr>
        <w:t>™</w:t>
      </w:r>
      <w:r w:rsidRPr="000763C5">
        <w:rPr>
          <w:rFonts w:ascii="Calibri" w:eastAsia="Times New Roman" w:hAnsi="Calibri" w:cs="Arial"/>
          <w:b/>
          <w:color w:val="004A93"/>
          <w:sz w:val="36"/>
          <w:szCs w:val="36"/>
          <w:rtl/>
          <w:lang w:val="en-US" w:bidi="ar-LB"/>
        </w:rPr>
        <w:t xml:space="preserve"> الرئيسي</w:t>
      </w:r>
      <w:r w:rsidRPr="007D1497">
        <w:rPr>
          <w:rFonts w:ascii="Calibri" w:eastAsia="Times New Roman" w:hAnsi="Calibri" w:cs="Arial"/>
          <w:b/>
          <w:color w:val="004A93"/>
          <w:sz w:val="36"/>
          <w:szCs w:val="36"/>
          <w:rtl/>
          <w:lang w:val="en-US" w:bidi="ar-LB"/>
        </w:rPr>
        <w:t xml:space="preserve"> بلوم في لبنان</w:t>
      </w:r>
    </w:p>
    <w:p w14:paraId="5CDAED61" w14:textId="0C24291B" w:rsidR="00430C8E" w:rsidRPr="007D1497" w:rsidRDefault="00430C8E" w:rsidP="00430C8E">
      <w:pPr>
        <w:bidi/>
        <w:spacing w:before="120" w:after="180"/>
        <w:jc w:val="both"/>
        <w:rPr>
          <w:rFonts w:ascii="Calibri" w:eastAsia="Times New Roman" w:hAnsi="Calibri" w:cs="Arial"/>
          <w:bCs/>
          <w:snapToGrid w:val="0"/>
          <w:sz w:val="28"/>
          <w:szCs w:val="28"/>
          <w:lang w:eastAsia="en-US"/>
        </w:rPr>
      </w:pPr>
      <w:r w:rsidRPr="00430C8E">
        <w:rPr>
          <w:rFonts w:ascii="Calibri" w:eastAsia="Times New Roman" w:hAnsi="Calibri" w:cs="Arial"/>
          <w:bCs/>
          <w:snapToGrid w:val="0"/>
          <w:sz w:val="28"/>
          <w:szCs w:val="28"/>
          <w:rtl/>
          <w:lang w:eastAsia="en-US"/>
        </w:rPr>
        <w:t>مؤشر مدراء المشتريات يرتفع لأعلى مستوى له في خمسة أشهر في تموز 2026</w:t>
      </w:r>
    </w:p>
    <w:tbl>
      <w:tblPr>
        <w:bidiVisual/>
        <w:tblW w:w="10207" w:type="dxa"/>
        <w:tblInd w:w="-32" w:type="dxa"/>
        <w:tblLayout w:type="fixed"/>
        <w:tblLook w:val="04A0" w:firstRow="1" w:lastRow="0" w:firstColumn="1" w:lastColumn="0" w:noHBand="0" w:noVBand="1"/>
      </w:tblPr>
      <w:tblGrid>
        <w:gridCol w:w="5103"/>
        <w:gridCol w:w="5104"/>
      </w:tblGrid>
      <w:tr w:rsidR="00705760" w:rsidRPr="006D0FF1" w14:paraId="547BDF05" w14:textId="77777777" w:rsidTr="002C5C10">
        <w:trPr>
          <w:trHeight w:val="4551"/>
        </w:trPr>
        <w:tc>
          <w:tcPr>
            <w:tcW w:w="5103" w:type="dxa"/>
          </w:tcPr>
          <w:p w14:paraId="2E437023" w14:textId="77777777" w:rsidR="007D2F57" w:rsidRDefault="007D2F57" w:rsidP="007D2F57">
            <w:pPr>
              <w:bidi/>
              <w:spacing w:after="120" w:line="264" w:lineRule="auto"/>
              <w:jc w:val="both"/>
              <w:rPr>
                <w:rFonts w:ascii="Arial" w:hAnsi="Arial" w:cs="Arial"/>
                <w:b/>
                <w:bCs/>
                <w:sz w:val="20"/>
                <w:szCs w:val="20"/>
                <w:lang w:bidi="ar-LB"/>
              </w:rPr>
            </w:pPr>
            <w:r w:rsidRPr="007D2F57">
              <w:rPr>
                <w:rFonts w:ascii="Arial" w:hAnsi="Arial" w:cs="Arial"/>
                <w:b/>
                <w:bCs/>
                <w:sz w:val="20"/>
                <w:szCs w:val="20"/>
                <w:rtl/>
                <w:lang w:bidi="ar-LB"/>
              </w:rPr>
              <w:t xml:space="preserve">سجّل مؤشرا الإنتاج والطلبيّات الجديدة نمواً بمعدلات اسرع </w:t>
            </w:r>
          </w:p>
          <w:p w14:paraId="390169EB" w14:textId="5D415414" w:rsidR="00430C8E" w:rsidRPr="00430C8E" w:rsidRDefault="00430C8E" w:rsidP="007D2F57">
            <w:pPr>
              <w:bidi/>
              <w:spacing w:before="120" w:after="120" w:line="264" w:lineRule="auto"/>
              <w:jc w:val="both"/>
              <w:rPr>
                <w:rFonts w:ascii="Arial" w:hAnsi="Arial" w:cs="Arial"/>
                <w:b/>
                <w:bCs/>
                <w:sz w:val="20"/>
                <w:szCs w:val="20"/>
                <w:lang w:bidi="ar-LB"/>
              </w:rPr>
            </w:pPr>
            <w:r w:rsidRPr="00430C8E">
              <w:rPr>
                <w:rFonts w:ascii="Arial" w:hAnsi="Arial" w:cs="Arial"/>
                <w:b/>
                <w:bCs/>
                <w:sz w:val="20"/>
                <w:szCs w:val="20"/>
                <w:rtl/>
                <w:lang w:bidi="ar-LB"/>
              </w:rPr>
              <w:t>طالت مواعيد تسليم الموردين بأعلى معدل في ست سنوات تقريباً</w:t>
            </w:r>
          </w:p>
          <w:p w14:paraId="09B0FE1D" w14:textId="06491C70" w:rsidR="00430C8E" w:rsidRPr="007D1497" w:rsidRDefault="00430C8E" w:rsidP="00430C8E">
            <w:pPr>
              <w:bidi/>
              <w:spacing w:before="120" w:after="120" w:line="264" w:lineRule="auto"/>
              <w:jc w:val="both"/>
              <w:rPr>
                <w:rFonts w:ascii="Arial" w:hAnsi="Arial" w:cs="Arial"/>
                <w:b/>
                <w:bCs/>
                <w:sz w:val="20"/>
                <w:szCs w:val="20"/>
                <w:rtl/>
                <w:lang w:bidi="ar-LB"/>
              </w:rPr>
            </w:pPr>
            <w:r w:rsidRPr="00430C8E">
              <w:rPr>
                <w:rFonts w:ascii="Arial" w:hAnsi="Arial" w:cs="Arial"/>
                <w:b/>
                <w:bCs/>
                <w:sz w:val="20"/>
                <w:szCs w:val="20"/>
                <w:rtl/>
                <w:lang w:bidi="ar-LB"/>
              </w:rPr>
              <w:t>ارتفع معدّل تضخم أسعار مستلزمات الإنتاج وأسعار الإنتاج إلى أعلى مستوى في 40 شهراً</w:t>
            </w:r>
          </w:p>
          <w:p w14:paraId="60FEDDE7" w14:textId="562C9F6F" w:rsidR="00391ECC" w:rsidRPr="007D1497" w:rsidRDefault="009A42D3" w:rsidP="006D0FF1">
            <w:pPr>
              <w:tabs>
                <w:tab w:val="right" w:pos="4635"/>
              </w:tabs>
              <w:bidi/>
              <w:spacing w:after="120"/>
              <w:ind w:right="425"/>
              <w:jc w:val="both"/>
              <w:rPr>
                <w:rFonts w:ascii="Arial" w:eastAsia="Times New Roman" w:hAnsi="Arial" w:cs="Arial"/>
                <w:bCs/>
                <w:sz w:val="16"/>
                <w:szCs w:val="16"/>
                <w:rtl/>
                <w:lang w:val="nb-NO" w:eastAsia="en-GB" w:bidi="ar-LB"/>
              </w:rPr>
            </w:pPr>
            <w:r w:rsidRPr="007D1497">
              <w:rPr>
                <w:rFonts w:ascii="Arial" w:hAnsi="Arial" w:cs="Arial"/>
                <w:noProof/>
                <w:lang w:val="en-US" w:eastAsia="en-US"/>
              </w:rPr>
              <mc:AlternateContent>
                <mc:Choice Requires="wps">
                  <w:drawing>
                    <wp:anchor distT="0" distB="0" distL="114300" distR="114300" simplePos="0" relativeHeight="251656704" behindDoc="0" locked="0" layoutInCell="1" allowOverlap="1" wp14:anchorId="74B8B58B" wp14:editId="2C38BC94">
                      <wp:simplePos x="0" y="0"/>
                      <wp:positionH relativeFrom="column">
                        <wp:posOffset>156737</wp:posOffset>
                      </wp:positionH>
                      <wp:positionV relativeFrom="paragraph">
                        <wp:posOffset>111125</wp:posOffset>
                      </wp:positionV>
                      <wp:extent cx="2429510" cy="142240"/>
                      <wp:effectExtent l="0" t="0" r="27940" b="1016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9510" cy="142240"/>
                              </a:xfrm>
                              <a:prstGeom prst="rect">
                                <a:avLst/>
                              </a:prstGeom>
                              <a:solidFill>
                                <a:sysClr val="window" lastClr="FFFFFF"/>
                              </a:solidFill>
                              <a:ln w="9525">
                                <a:solidFill>
                                  <a:srgbClr val="FFFFFF"/>
                                </a:solidFill>
                                <a:miter lim="800000"/>
                                <a:headEnd/>
                                <a:tailEnd/>
                              </a:ln>
                            </wps:spPr>
                            <wps:txbx>
                              <w:txbxContent>
                                <w:p w14:paraId="2A4EC4B9" w14:textId="77777777" w:rsidR="00880CD0" w:rsidRPr="00A5471E" w:rsidRDefault="00880CD0" w:rsidP="00CE5696">
                                  <w:pPr>
                                    <w:bidi/>
                                    <w:ind w:right="142"/>
                                    <w:jc w:val="right"/>
                                    <w:rPr>
                                      <w:rFonts w:ascii="Calibri" w:hAnsi="Calibri" w:cs="Arial"/>
                                      <w:color w:val="000000"/>
                                      <w:sz w:val="12"/>
                                      <w:szCs w:val="12"/>
                                    </w:rPr>
                                  </w:pPr>
                                  <w:r w:rsidRPr="00A5471E">
                                    <w:rPr>
                                      <w:rFonts w:ascii="Calibri" w:hAnsi="Calibri" w:cs="Arial"/>
                                      <w:color w:val="000000"/>
                                      <w:sz w:val="12"/>
                                      <w:szCs w:val="12"/>
                                      <w:rtl/>
                                    </w:rPr>
                                    <w:t>معدل موسميًا، &gt;50.0 = تحسن منذ الشهر السابق</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4B8B58B" id="_x0000_t202" coordsize="21600,21600" o:spt="202" path="m,l,21600r21600,l21600,xe">
                      <v:stroke joinstyle="miter"/>
                      <v:path gradientshapeok="t" o:connecttype="rect"/>
                    </v:shapetype>
                    <v:shape id="Text Box 11" o:spid="_x0000_s1026" type="#_x0000_t202" style="position:absolute;left:0;text-align:left;margin-left:12.35pt;margin-top:8.75pt;width:191.3pt;height:11.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" fillcolor="window" strokecolor="white">
                      <v:textbox inset="0,0,0,0">
                        <w:txbxContent>
                          <w:p w14:paraId="2A4EC4B9" w14:textId="77777777" w:rsidR="00880CD0" w:rsidRPr="00A5471E" w:rsidRDefault="00880CD0" w:rsidP="00CE5696">
                            <w:pPr>
                              <w:bidi/>
                              <w:ind w:right="142"/>
                              <w:jc w:val="right"/>
                              <w:rPr>
                                <w:rFonts w:ascii="Calibri" w:hAnsi="Calibri" w:cs="Arial"/>
                                <w:color w:val="000000"/>
                                <w:sz w:val="12"/>
                                <w:szCs w:val="12"/>
                              </w:rPr>
                            </w:pPr>
                            <w:r w:rsidRPr="00A5471E">
                              <w:rPr>
                                <w:rFonts w:ascii="Calibri" w:hAnsi="Calibri" w:cs="Arial"/>
                                <w:color w:val="000000"/>
                                <w:sz w:val="12"/>
                                <w:szCs w:val="12"/>
                                <w:rtl/>
                              </w:rPr>
                              <w:t>معدل موسميًا، &gt;50.0 = تحسن منذ الشهر السابق</w:t>
                            </w:r>
                          </w:p>
                        </w:txbxContent>
                      </v:textbox>
                    </v:shape>
                  </w:pict>
                </mc:Fallback>
              </mc:AlternateContent>
            </w:r>
            <w:r w:rsidR="00D33867">
              <w:rPr>
                <w:rFonts w:ascii="Calibri" w:hAnsi="Calibri" w:cs="Calibri"/>
                <w:noProof/>
                <w:sz w:val="20"/>
                <w:szCs w:val="20"/>
              </w:rPr>
              <w:drawing>
                <wp:inline distT="0" distB="0" distL="0" distR="0" wp14:anchorId="08ED4742" wp14:editId="3FAC3B29">
                  <wp:extent cx="2998365" cy="1873451"/>
                  <wp:effectExtent l="0" t="0" r="0" b="0"/>
                  <wp:docPr id="16942391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025394" cy="1890339"/>
                          </a:xfrm>
                          <a:prstGeom prst="rect">
                            <a:avLst/>
                          </a:prstGeom>
                          <a:noFill/>
                        </pic:spPr>
                      </pic:pic>
                    </a:graphicData>
                  </a:graphic>
                </wp:inline>
              </w:drawing>
            </w:r>
            <w:r w:rsidR="002F0FF6" w:rsidRPr="007D1497">
              <w:rPr>
                <w:rFonts w:ascii="Arial" w:eastAsia="Times New Roman" w:hAnsi="Arial" w:cs="Arial"/>
                <w:b/>
                <w:sz w:val="16"/>
                <w:szCs w:val="16"/>
                <w:rtl/>
                <w:lang w:eastAsia="en-GB" w:bidi="ar-LB"/>
              </w:rPr>
              <w:t xml:space="preserve">المصادر: </w:t>
            </w:r>
            <w:proofErr w:type="spellStart"/>
            <w:r w:rsidR="002F0FF6" w:rsidRPr="007D1497">
              <w:rPr>
                <w:rFonts w:ascii="Arial" w:eastAsia="Times New Roman" w:hAnsi="Arial" w:cs="Arial"/>
                <w:bCs/>
                <w:sz w:val="16"/>
                <w:szCs w:val="16"/>
                <w:lang w:eastAsia="en-GB" w:bidi="ar-LB"/>
              </w:rPr>
              <w:t>Blominvest</w:t>
            </w:r>
            <w:proofErr w:type="spellEnd"/>
            <w:r w:rsidR="002F0FF6" w:rsidRPr="007D1497">
              <w:rPr>
                <w:rFonts w:ascii="Arial" w:eastAsia="Times New Roman" w:hAnsi="Arial" w:cs="Arial"/>
                <w:bCs/>
                <w:sz w:val="16"/>
                <w:szCs w:val="16"/>
                <w:lang w:eastAsia="en-GB" w:bidi="ar-LB"/>
              </w:rPr>
              <w:t xml:space="preserve"> Bank</w:t>
            </w:r>
            <w:r w:rsidR="002F0FF6" w:rsidRPr="007D1497">
              <w:rPr>
                <w:rFonts w:ascii="Arial" w:eastAsia="Times New Roman" w:hAnsi="Arial" w:cs="Arial"/>
                <w:b/>
                <w:sz w:val="16"/>
                <w:szCs w:val="16"/>
                <w:rtl/>
                <w:lang w:eastAsia="en-GB" w:bidi="ar-LB"/>
              </w:rPr>
              <w:t xml:space="preserve">، </w:t>
            </w:r>
            <w:r w:rsidR="00C11C6E" w:rsidRPr="007D1497">
              <w:rPr>
                <w:rFonts w:ascii="Arial" w:eastAsia="Times New Roman" w:hAnsi="Arial" w:cs="Arial"/>
                <w:b/>
                <w:sz w:val="16"/>
                <w:szCs w:val="16"/>
                <w:rtl/>
                <w:lang w:eastAsia="en-GB" w:bidi="ar-LB"/>
              </w:rPr>
              <w:t xml:space="preserve">مؤشر مدراء المشتريات التابع لـ </w:t>
            </w:r>
            <w:r w:rsidR="00C11C6E" w:rsidRPr="007D1497">
              <w:rPr>
                <w:rFonts w:ascii="Arial" w:eastAsia="Times New Roman" w:hAnsi="Arial" w:cs="Arial"/>
                <w:bCs/>
                <w:sz w:val="16"/>
                <w:szCs w:val="16"/>
                <w:lang w:eastAsia="en-GB" w:bidi="ar-LB"/>
              </w:rPr>
              <w:t>S&amp;P Global</w:t>
            </w:r>
          </w:p>
        </w:tc>
        <w:tc>
          <w:tcPr>
            <w:tcW w:w="5104" w:type="dxa"/>
            <w:vMerge w:val="restart"/>
          </w:tcPr>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73"/>
            </w:tblGrid>
            <w:tr w:rsidR="00705760" w:rsidRPr="007D1497" w14:paraId="57F595CD" w14:textId="77777777" w:rsidTr="00CC700C">
              <w:trPr>
                <w:trHeight w:val="685"/>
              </w:trPr>
              <w:tc>
                <w:tcPr>
                  <w:tcW w:w="4873" w:type="dxa"/>
                  <w:tcBorders>
                    <w:top w:val="nil"/>
                    <w:left w:val="nil"/>
                    <w:bottom w:val="nil"/>
                    <w:right w:val="nil"/>
                  </w:tcBorders>
                  <w:shd w:val="clear" w:color="auto" w:fill="D9D9D9"/>
                </w:tcPr>
                <w:p w14:paraId="322E6418" w14:textId="38F23A1D" w:rsidR="00803B6F" w:rsidRPr="00803B6F" w:rsidRDefault="00803B6F" w:rsidP="00803B6F">
                  <w:pPr>
                    <w:pStyle w:val="CoverBodyText"/>
                    <w:bidi/>
                    <w:spacing w:before="80" w:after="80" w:line="264" w:lineRule="auto"/>
                    <w:rPr>
                      <w:rFonts w:ascii="Arial" w:hAnsi="Arial" w:cs="Arial"/>
                      <w:b/>
                      <w:bCs/>
                      <w:color w:val="auto"/>
                      <w:spacing w:val="-2"/>
                      <w:sz w:val="20"/>
                      <w:szCs w:val="20"/>
                      <w:lang w:eastAsia="en-GB" w:bidi="ar-JO"/>
                    </w:rPr>
                  </w:pPr>
                  <w:r w:rsidRPr="00803B6F">
                    <w:rPr>
                      <w:rFonts w:ascii="Arial" w:hAnsi="Arial" w:cs="Arial"/>
                      <w:b/>
                      <w:bCs/>
                      <w:color w:val="auto"/>
                      <w:spacing w:val="-2"/>
                      <w:sz w:val="20"/>
                      <w:szCs w:val="20"/>
                      <w:rtl/>
                      <w:lang w:eastAsia="en-GB" w:bidi="ar-JO"/>
                    </w:rPr>
                    <w:t>وتعليقاً على نتائج مؤشر مدراء المشتريات خلال شهر تموز 6202، قالت الآنسة جنى بو مطر محللة البحوث في بنك لبنان والمهجر:</w:t>
                  </w:r>
                </w:p>
                <w:p w14:paraId="3F2DB7EB" w14:textId="5B4D3A10" w:rsidR="007D2480" w:rsidRPr="00744DC9" w:rsidRDefault="00803B6F" w:rsidP="00803B6F">
                  <w:pPr>
                    <w:pStyle w:val="CoverBodyText"/>
                    <w:bidi/>
                    <w:spacing w:before="80" w:after="80" w:line="264" w:lineRule="auto"/>
                    <w:rPr>
                      <w:rFonts w:ascii="Arial" w:hAnsi="Arial" w:cs="Arial"/>
                      <w:color w:val="auto"/>
                      <w:spacing w:val="-2"/>
                      <w:sz w:val="20"/>
                      <w:szCs w:val="20"/>
                      <w:lang w:eastAsia="en-GB" w:bidi="ar-JO"/>
                    </w:rPr>
                  </w:pPr>
                  <w:r w:rsidRPr="00803B6F">
                    <w:rPr>
                      <w:rFonts w:ascii="Arial" w:hAnsi="Arial" w:cs="Arial"/>
                      <w:color w:val="auto"/>
                      <w:spacing w:val="-2"/>
                      <w:sz w:val="20"/>
                      <w:szCs w:val="20"/>
                      <w:rtl/>
                      <w:lang w:eastAsia="en-GB" w:bidi="ar-JO"/>
                    </w:rPr>
                    <w:t>"ارتفع مؤشر مديري المشتريات الصادر عن بنك لبنان والمهجر إلى 50.7 في تموز، مقارنةً بـ 50.3 في حزيران، مسجلًا بذلك الشهر الثاني على التوالي من التوسع وأقوى تحسن في نشاط القطاع الخاص منذ شباط.</w:t>
                  </w:r>
                  <w:r w:rsidR="00DF0BB8">
                    <w:rPr>
                      <w:rFonts w:ascii="Arial" w:hAnsi="Arial" w:cs="Arial"/>
                      <w:color w:val="auto"/>
                      <w:spacing w:val="-2"/>
                      <w:sz w:val="20"/>
                      <w:szCs w:val="20"/>
                      <w:lang w:eastAsia="en-GB" w:bidi="ar-JO"/>
                    </w:rPr>
                    <w:t xml:space="preserve"> </w:t>
                  </w:r>
                  <w:r w:rsidRPr="00803B6F">
                    <w:rPr>
                      <w:rFonts w:ascii="Arial" w:hAnsi="Arial" w:cs="Arial"/>
                      <w:color w:val="auto"/>
                      <w:spacing w:val="-2"/>
                      <w:sz w:val="20"/>
                      <w:szCs w:val="20"/>
                      <w:rtl/>
                      <w:lang w:eastAsia="en-GB" w:bidi="ar-JO"/>
                    </w:rPr>
                    <w:t>واستمر النمو مدعومًا بتحسن الطلب المحلي، حيث سجلت الطلبات الجديدة أعلى مستوياتها في خمسة أشهر، مع تعافي أعداد العملاء رغم البيئة الإقليمية الصعبة. في المقابل، بقيت طلبات التصدير الجديدة تحت الضغط، إذ واصلت تكاليف الشحن المرتفعة وحالة عدم الاستقرار في منطقة الشرق الأوسط التأثير سلبًا على الطلب الخارجي. كما زادت الشركات من نشاطها الشرائي ومستويات مخزونها تحسبًا لأي اضطرابات محتملة في سلاسل الإمداد، إلا أن تضخم تكاليف المواد الاولية تسارع ليبلغ أعلى مستوى له في 40 شهرًا. وبالنظر إلى المستقبل، ورغم أن متانة الطلب المحلي تعكس قدرة القطاع الخاص اللبناني على التكيف، فمن المتوقع أن تستمر حالة عدم اليقين الجيوسياسية والضغوط المستمرة على سلاسل الإمداد في التأثير سلبًا على ثقة الشركات وأداء الصادرات".</w:t>
                  </w:r>
                </w:p>
              </w:tc>
            </w:tr>
          </w:tbl>
          <w:p w14:paraId="0380B4BD" w14:textId="6F26CD39" w:rsidR="00465432" w:rsidRPr="00465432" w:rsidRDefault="00FB33A6" w:rsidP="00465432">
            <w:pPr>
              <w:pStyle w:val="Subhead1"/>
              <w:tabs>
                <w:tab w:val="clear" w:pos="454"/>
                <w:tab w:val="clear" w:pos="1134"/>
                <w:tab w:val="clear" w:pos="1760"/>
                <w:tab w:val="clear" w:pos="2381"/>
                <w:tab w:val="clear" w:pos="3005"/>
                <w:tab w:val="clear" w:pos="3685"/>
                <w:tab w:val="clear" w:pos="4365"/>
                <w:tab w:val="clear" w:pos="4535"/>
              </w:tabs>
              <w:bidi/>
              <w:spacing w:before="120" w:after="120" w:line="264" w:lineRule="auto"/>
              <w:rPr>
                <w:rFonts w:ascii="Arial" w:hAnsi="Arial" w:cs="Arial"/>
                <w:b/>
                <w:bCs/>
                <w:color w:val="004A93"/>
                <w:sz w:val="20"/>
                <w:szCs w:val="20"/>
              </w:rPr>
            </w:pPr>
            <w:r w:rsidRPr="00871750">
              <w:rPr>
                <w:rFonts w:ascii="Arial" w:hAnsi="Arial" w:cs="Arial"/>
                <w:b/>
                <w:bCs/>
                <w:color w:val="004A93"/>
                <w:sz w:val="20"/>
                <w:szCs w:val="20"/>
                <w:rtl/>
              </w:rPr>
              <w:t xml:space="preserve">أبرز النتائج الرئيسية خلال شهر </w:t>
            </w:r>
            <w:r w:rsidR="00871750" w:rsidRPr="00871750">
              <w:rPr>
                <w:rFonts w:ascii="Arial" w:hAnsi="Arial" w:cs="Arial"/>
                <w:b/>
                <w:bCs/>
                <w:color w:val="004A93"/>
                <w:sz w:val="20"/>
                <w:szCs w:val="20"/>
                <w:rtl/>
              </w:rPr>
              <w:t>تموز</w:t>
            </w:r>
            <w:r w:rsidR="00E5497B" w:rsidRPr="00871750">
              <w:rPr>
                <w:rFonts w:ascii="Arial" w:hAnsi="Arial" w:cs="Arial"/>
                <w:b/>
                <w:bCs/>
                <w:color w:val="004A93"/>
                <w:sz w:val="20"/>
                <w:szCs w:val="20"/>
                <w:rtl/>
              </w:rPr>
              <w:t xml:space="preserve"> </w:t>
            </w:r>
            <w:r w:rsidR="00323DA6" w:rsidRPr="00871750">
              <w:rPr>
                <w:rFonts w:ascii="Arial" w:hAnsi="Arial" w:cs="Arial"/>
                <w:b/>
                <w:bCs/>
                <w:color w:val="004A93"/>
                <w:sz w:val="20"/>
                <w:szCs w:val="20"/>
                <w:rtl/>
              </w:rPr>
              <w:t>هي التالية</w:t>
            </w:r>
            <w:r w:rsidRPr="00871750">
              <w:rPr>
                <w:rFonts w:ascii="Arial" w:hAnsi="Arial" w:cs="Arial"/>
                <w:b/>
                <w:bCs/>
                <w:color w:val="004A93"/>
                <w:sz w:val="20"/>
                <w:szCs w:val="20"/>
                <w:rtl/>
              </w:rPr>
              <w:t>:</w:t>
            </w:r>
          </w:p>
          <w:p w14:paraId="31B2B1D7" w14:textId="03DC63ED" w:rsidR="00D33867" w:rsidRPr="00D33867" w:rsidRDefault="007D2F57" w:rsidP="00D33867">
            <w:pPr>
              <w:suppressAutoHyphens/>
              <w:autoSpaceDE w:val="0"/>
              <w:autoSpaceDN w:val="0"/>
              <w:bidi/>
              <w:adjustRightInd w:val="0"/>
              <w:spacing w:after="120" w:line="264" w:lineRule="auto"/>
              <w:jc w:val="both"/>
              <w:textAlignment w:val="center"/>
              <w:rPr>
                <w:rFonts w:ascii="Arial" w:eastAsia="Calibri" w:hAnsi="Arial" w:cs="Arial"/>
                <w:color w:val="000000"/>
                <w:sz w:val="20"/>
                <w:szCs w:val="20"/>
                <w:lang w:val="en-US" w:eastAsia="zh-CN" w:bidi="ar-LB"/>
              </w:rPr>
            </w:pPr>
            <w:r w:rsidRPr="007D2F57">
              <w:rPr>
                <w:rFonts w:ascii="Arial" w:eastAsia="Calibri" w:hAnsi="Arial" w:cs="Arial"/>
                <w:color w:val="000000"/>
                <w:sz w:val="20"/>
                <w:szCs w:val="20"/>
                <w:rtl/>
                <w:lang w:val="en-US" w:eastAsia="zh-CN" w:bidi="ar-LB"/>
              </w:rPr>
              <w:t xml:space="preserve">وارتفعت كمية الأعمال الجديدة التي استلمتها الشركات المشاركة في المسح في تموز 2026، مشيرةً إلى شهرين متتاليين من تحسن </w:t>
            </w:r>
            <w:r w:rsidR="00D33867" w:rsidRPr="00D33867">
              <w:rPr>
                <w:rFonts w:ascii="Arial" w:eastAsia="Calibri" w:hAnsi="Arial" w:cs="Arial"/>
                <w:color w:val="000000"/>
                <w:sz w:val="20"/>
                <w:szCs w:val="20"/>
                <w:rtl/>
                <w:lang w:val="en-US" w:eastAsia="zh-CN" w:bidi="ar-LB"/>
              </w:rPr>
              <w:t xml:space="preserve">ظروف الطلب. وكان معدل ارتفاع الطلبيات الجديدة الأسرع في خمسة أشهر، ولكنه كان طفيفاً بوجه عام. وعزى بعض أعضاء اللجنة ذلك إلى ارتفاع أعداد العملاء. </w:t>
            </w:r>
          </w:p>
          <w:p w14:paraId="2F5D5F9F" w14:textId="77777777" w:rsidR="00D33867" w:rsidRPr="00D33867" w:rsidRDefault="00D33867" w:rsidP="00D33867">
            <w:pPr>
              <w:suppressAutoHyphens/>
              <w:autoSpaceDE w:val="0"/>
              <w:autoSpaceDN w:val="0"/>
              <w:bidi/>
              <w:adjustRightInd w:val="0"/>
              <w:spacing w:after="120" w:line="264" w:lineRule="auto"/>
              <w:jc w:val="both"/>
              <w:textAlignment w:val="center"/>
              <w:rPr>
                <w:rFonts w:ascii="Arial" w:eastAsia="Calibri" w:hAnsi="Arial" w:cs="Arial"/>
                <w:color w:val="000000"/>
                <w:sz w:val="20"/>
                <w:szCs w:val="20"/>
                <w:lang w:val="en-US" w:eastAsia="zh-CN" w:bidi="ar-LB"/>
              </w:rPr>
            </w:pPr>
            <w:r w:rsidRPr="00D33867">
              <w:rPr>
                <w:rFonts w:ascii="Arial" w:eastAsia="Calibri" w:hAnsi="Arial" w:cs="Arial"/>
                <w:color w:val="000000"/>
                <w:sz w:val="20"/>
                <w:szCs w:val="20"/>
                <w:rtl/>
                <w:lang w:val="en-US" w:eastAsia="zh-CN" w:bidi="ar-LB"/>
              </w:rPr>
              <w:t xml:space="preserve">وبما يتماشى مع اتجاه مؤشر الطلبيات الجديدة، ارتفع مؤشر الإنتاج للشهر الثاني على التوالي وإلى أعلى معدل منذ شباط 2026. </w:t>
            </w:r>
          </w:p>
          <w:p w14:paraId="2DB5911F" w14:textId="77777777" w:rsidR="00D33867" w:rsidRPr="00D33867" w:rsidRDefault="00D33867" w:rsidP="00D33867">
            <w:pPr>
              <w:suppressAutoHyphens/>
              <w:autoSpaceDE w:val="0"/>
              <w:autoSpaceDN w:val="0"/>
              <w:bidi/>
              <w:adjustRightInd w:val="0"/>
              <w:spacing w:after="120" w:line="264" w:lineRule="auto"/>
              <w:jc w:val="both"/>
              <w:textAlignment w:val="center"/>
              <w:rPr>
                <w:rFonts w:ascii="Arial" w:eastAsia="Calibri" w:hAnsi="Arial" w:cs="Arial"/>
                <w:color w:val="000000"/>
                <w:sz w:val="20"/>
                <w:szCs w:val="20"/>
                <w:lang w:val="en-US" w:eastAsia="zh-CN" w:bidi="ar-LB"/>
              </w:rPr>
            </w:pPr>
            <w:r w:rsidRPr="00D33867">
              <w:rPr>
                <w:rFonts w:ascii="Arial" w:eastAsia="Calibri" w:hAnsi="Arial" w:cs="Arial"/>
                <w:color w:val="000000"/>
                <w:sz w:val="20"/>
                <w:szCs w:val="20"/>
                <w:rtl/>
                <w:lang w:val="en-US" w:eastAsia="zh-CN" w:bidi="ar-LB"/>
              </w:rPr>
              <w:t xml:space="preserve">أشارت بيانات شهر تموز إلى أنّ شركات القطاع الخاص اللبناني واجهت تحديات كبيرة في بيئة التصدير. وعزى أعضاء اللجنة الانخفاض في المبيعات الدولية إلى ارتفاع أسعار الشحن وانعدام الاستقرار في المنطقة. وارتفع معدل انكماش طلبيات التصدير الجديدة مقارنة بشهر حزيران 2026 وكان حاداً. </w:t>
            </w:r>
          </w:p>
          <w:p w14:paraId="3D613004" w14:textId="2B45BECD" w:rsidR="00F42C9B" w:rsidRPr="00D33867" w:rsidRDefault="00C23461" w:rsidP="00D33867">
            <w:pPr>
              <w:suppressAutoHyphens/>
              <w:autoSpaceDE w:val="0"/>
              <w:autoSpaceDN w:val="0"/>
              <w:bidi/>
              <w:adjustRightInd w:val="0"/>
              <w:spacing w:after="120" w:line="264" w:lineRule="auto"/>
              <w:jc w:val="both"/>
              <w:textAlignment w:val="center"/>
              <w:rPr>
                <w:rFonts w:ascii="Arial" w:eastAsia="Calibri" w:hAnsi="Arial" w:cs="Arial"/>
                <w:color w:val="000000"/>
                <w:sz w:val="19"/>
                <w:szCs w:val="19"/>
                <w:lang w:val="en-US" w:eastAsia="zh-CN" w:bidi="ar-LB"/>
              </w:rPr>
            </w:pPr>
            <w:r>
              <w:rPr>
                <w:rFonts w:ascii="Arial" w:eastAsia="Calibri" w:hAnsi="Arial" w:cs="Arial"/>
                <w:color w:val="000000"/>
                <w:sz w:val="19"/>
                <w:szCs w:val="19"/>
                <w:lang w:val="en-US" w:eastAsia="zh-CN" w:bidi="ar-LB"/>
              </w:rPr>
              <w:br/>
            </w:r>
          </w:p>
        </w:tc>
      </w:tr>
      <w:tr w:rsidR="00DA6624" w:rsidRPr="006D0FF1" w14:paraId="782D8FC5" w14:textId="77777777" w:rsidTr="00E0324C">
        <w:trPr>
          <w:trHeight w:val="1362"/>
        </w:trPr>
        <w:tc>
          <w:tcPr>
            <w:tcW w:w="5103" w:type="dxa"/>
          </w:tcPr>
          <w:p w14:paraId="4ACDA7D0" w14:textId="77777777" w:rsidR="00D33867" w:rsidRPr="00D33867" w:rsidRDefault="00D33867" w:rsidP="00D33867">
            <w:pPr>
              <w:suppressAutoHyphens/>
              <w:autoSpaceDE w:val="0"/>
              <w:autoSpaceDN w:val="0"/>
              <w:bidi/>
              <w:adjustRightInd w:val="0"/>
              <w:spacing w:after="120" w:line="264" w:lineRule="auto"/>
              <w:jc w:val="both"/>
              <w:textAlignment w:val="center"/>
              <w:rPr>
                <w:rFonts w:ascii="Arial" w:hAnsi="Arial" w:cs="Arial"/>
                <w:color w:val="000000"/>
                <w:sz w:val="20"/>
                <w:szCs w:val="20"/>
              </w:rPr>
            </w:pPr>
            <w:r w:rsidRPr="00D33867">
              <w:rPr>
                <w:rFonts w:ascii="Arial" w:hAnsi="Arial" w:cs="Arial"/>
                <w:color w:val="000000"/>
                <w:sz w:val="20"/>
                <w:szCs w:val="20"/>
                <w:rtl/>
              </w:rPr>
              <w:t xml:space="preserve">أشارت بيانات المسح لشهر تموز 2026 إلى تسجيل مؤشري الإنتاج والطلبيات الجديدة لدى شركات القطاع الخاص اللبناني ارتفاعاً بمستوى قياسي منذ بداية الحرب في الشرق الأوسط في بداية هذا العام رغم تعاظم الضغوط على سلاسل التوريد ومعدلات التضخم بشكل حاد. وسجَّلت طلبيات التصدير الجديدة انخفاضاً حاداً بينما تراجعت توقعات النشاط التجاري للإثني عشر شهراً المقبلة. </w:t>
            </w:r>
          </w:p>
          <w:p w14:paraId="64FE6881" w14:textId="4EABAB9B" w:rsidR="00D33867" w:rsidRPr="00217D6C" w:rsidRDefault="00D33867" w:rsidP="00D33867">
            <w:pPr>
              <w:suppressAutoHyphens/>
              <w:autoSpaceDE w:val="0"/>
              <w:autoSpaceDN w:val="0"/>
              <w:bidi/>
              <w:adjustRightInd w:val="0"/>
              <w:spacing w:after="120" w:line="264" w:lineRule="auto"/>
              <w:jc w:val="both"/>
              <w:textAlignment w:val="center"/>
              <w:rPr>
                <w:rFonts w:ascii="Arial" w:hAnsi="Arial" w:cs="Arial"/>
                <w:color w:val="000000"/>
                <w:sz w:val="20"/>
                <w:szCs w:val="20"/>
              </w:rPr>
            </w:pPr>
            <w:r w:rsidRPr="00D33867">
              <w:rPr>
                <w:rFonts w:ascii="Arial" w:hAnsi="Arial" w:cs="Arial"/>
                <w:color w:val="000000"/>
                <w:sz w:val="20"/>
                <w:szCs w:val="20"/>
                <w:rtl/>
              </w:rPr>
              <w:t>وارتفع مؤشر مدراء المشتريات الرئيسي من 50.3 نقطة في حزيران 2026 إلى 50.7 في تموز من العام 2026. وبتسجيله قراءة أعلى من المستوى المحايد البالغ 50.0 نقطة مجدداً، أشار المؤشر إلى التحسُّن الأكبر في النشاط التجاري لشركات القطاع الخاص اللبناني. وفي الواقع، كان الارتفاع الأخير في مؤشر مدراء المشتريات الأعلى منذ شباط 2026.</w:t>
            </w:r>
          </w:p>
        </w:tc>
        <w:tc>
          <w:tcPr>
            <w:tcW w:w="5104" w:type="dxa"/>
            <w:vMerge/>
          </w:tcPr>
          <w:p w14:paraId="0EFC17E6" w14:textId="77777777" w:rsidR="00DA6624" w:rsidRPr="001639BD" w:rsidRDefault="00DA6624" w:rsidP="008D79B0">
            <w:pPr>
              <w:suppressAutoHyphens/>
              <w:autoSpaceDE w:val="0"/>
              <w:autoSpaceDN w:val="0"/>
              <w:bidi/>
              <w:adjustRightInd w:val="0"/>
              <w:spacing w:before="120"/>
              <w:jc w:val="center"/>
              <w:textAlignment w:val="center"/>
              <w:rPr>
                <w:rFonts w:ascii="Arial" w:eastAsia="Times New Roman" w:hAnsi="Arial" w:cs="Arial"/>
                <w:bCs/>
                <w:sz w:val="16"/>
                <w:szCs w:val="16"/>
                <w:rtl/>
                <w:lang w:eastAsia="en-GB" w:bidi="ar-LB"/>
              </w:rPr>
            </w:pPr>
          </w:p>
        </w:tc>
      </w:tr>
    </w:tbl>
    <w:p w14:paraId="06F161C5" w14:textId="77777777" w:rsidR="00760505" w:rsidRPr="006D0FF1" w:rsidRDefault="00760505" w:rsidP="00C0549F">
      <w:pPr>
        <w:bidi/>
        <w:rPr>
          <w:rFonts w:ascii="Calibri" w:hAnsi="Calibri"/>
          <w:sz w:val="4"/>
          <w:szCs w:val="4"/>
          <w:rtl/>
        </w:rPr>
        <w:sectPr w:rsidR="00760505" w:rsidRPr="006D0FF1" w:rsidSect="000502DA">
          <w:headerReference w:type="default" r:id="rId10"/>
          <w:footerReference w:type="default" r:id="rId11"/>
          <w:pgSz w:w="11909" w:h="16834" w:code="9"/>
          <w:pgMar w:top="2517" w:right="992" w:bottom="1077" w:left="992" w:header="0" w:footer="680" w:gutter="0"/>
          <w:cols w:space="720"/>
          <w:docGrid w:linePitch="360"/>
        </w:sectPr>
      </w:pPr>
    </w:p>
    <w:p w14:paraId="754076F0" w14:textId="77777777" w:rsidR="000038AE" w:rsidRPr="006D0FF1" w:rsidRDefault="000038AE" w:rsidP="000038AE">
      <w:pPr>
        <w:bidi/>
        <w:rPr>
          <w:sz w:val="16"/>
          <w:szCs w:val="16"/>
        </w:rPr>
      </w:pPr>
    </w:p>
    <w:tbl>
      <w:tblPr>
        <w:bidiVisual/>
        <w:tblW w:w="10207" w:type="dxa"/>
        <w:tblInd w:w="-32" w:type="dxa"/>
        <w:tblLayout w:type="fixed"/>
        <w:tblLook w:val="04A0" w:firstRow="1" w:lastRow="0" w:firstColumn="1" w:lastColumn="0" w:noHBand="0" w:noVBand="1"/>
      </w:tblPr>
      <w:tblGrid>
        <w:gridCol w:w="5103"/>
        <w:gridCol w:w="5104"/>
      </w:tblGrid>
      <w:tr w:rsidR="000038AE" w:rsidRPr="006D0FF1" w14:paraId="73935F6F" w14:textId="77777777" w:rsidTr="002734F4">
        <w:tc>
          <w:tcPr>
            <w:tcW w:w="5103" w:type="dxa"/>
          </w:tcPr>
          <w:p w14:paraId="3A5BA00D" w14:textId="77777777" w:rsidR="00D33867" w:rsidRPr="00D33867" w:rsidRDefault="00D33867" w:rsidP="00D33867">
            <w:pPr>
              <w:suppressAutoHyphens/>
              <w:autoSpaceDE w:val="0"/>
              <w:autoSpaceDN w:val="0"/>
              <w:bidi/>
              <w:adjustRightInd w:val="0"/>
              <w:spacing w:after="120" w:line="264" w:lineRule="auto"/>
              <w:jc w:val="both"/>
              <w:textAlignment w:val="center"/>
              <w:rPr>
                <w:rFonts w:ascii="Arial" w:eastAsia="Calibri" w:hAnsi="Arial" w:cs="Arial"/>
                <w:color w:val="000000"/>
                <w:sz w:val="20"/>
                <w:szCs w:val="20"/>
                <w:lang w:val="en-US" w:eastAsia="zh-CN" w:bidi="ar-LB"/>
              </w:rPr>
            </w:pPr>
            <w:r w:rsidRPr="00D33867">
              <w:rPr>
                <w:rFonts w:ascii="Arial" w:eastAsia="Calibri" w:hAnsi="Arial" w:cs="Arial"/>
                <w:color w:val="000000"/>
                <w:sz w:val="20"/>
                <w:szCs w:val="20"/>
                <w:rtl/>
                <w:lang w:val="en-US" w:eastAsia="zh-CN" w:bidi="ar-LB"/>
              </w:rPr>
              <w:t>ورغم ذلك، وفي ضوء ارتفاع كمية الأعمال الجديدة، أشارت بيانات المسح الأخير إلى نمو الأنشطة الشرائية مجدداً. وفي الواقع، كان معدل الارتفاع في شراء مستلزمات الإنتاج الأعلى منذ شهر تشرين الأول من العام الماضي. وأشارت التقارير إلى أنّ بعض الشركات رفعت مخزونها من المشتريات تحسباً لانقطاع سلاسل الإمداد في المستقبل. وارتفع معدّل تراكم مخزون المشتريات إلى أعلى مستوى منذ خمسة أشهر.</w:t>
            </w:r>
          </w:p>
          <w:p w14:paraId="46FA891E" w14:textId="77777777" w:rsidR="00D33867" w:rsidRPr="00D33867" w:rsidRDefault="00D33867" w:rsidP="00D33867">
            <w:pPr>
              <w:suppressAutoHyphens/>
              <w:autoSpaceDE w:val="0"/>
              <w:autoSpaceDN w:val="0"/>
              <w:bidi/>
              <w:adjustRightInd w:val="0"/>
              <w:spacing w:after="120" w:line="264" w:lineRule="auto"/>
              <w:jc w:val="both"/>
              <w:textAlignment w:val="center"/>
              <w:rPr>
                <w:rFonts w:ascii="Arial" w:eastAsia="Calibri" w:hAnsi="Arial" w:cs="Arial"/>
                <w:color w:val="000000"/>
                <w:sz w:val="20"/>
                <w:szCs w:val="20"/>
                <w:lang w:val="en-US" w:eastAsia="zh-CN" w:bidi="ar-LB"/>
              </w:rPr>
            </w:pPr>
            <w:r w:rsidRPr="00D33867">
              <w:rPr>
                <w:rFonts w:ascii="Arial" w:eastAsia="Calibri" w:hAnsi="Arial" w:cs="Arial"/>
                <w:color w:val="000000"/>
                <w:sz w:val="20"/>
                <w:szCs w:val="20"/>
                <w:rtl/>
                <w:lang w:val="en-US" w:eastAsia="zh-CN" w:bidi="ar-LB"/>
              </w:rPr>
              <w:t xml:space="preserve">طالت مواعيد تسليم الموردين مجدداً في تموز 2026. وفي الواقع، كانت التأخيرات في مواعيد تسليم الموردين الأطول في ست سنوات تقريباً. وذكرت الشركات المشاركة في المسح بأنّ ذلك يُعزى بشكل رئيسي إلى انقطاع سلاسل الإمداد في الشرق الأوسط. </w:t>
            </w:r>
          </w:p>
          <w:p w14:paraId="146B23E2" w14:textId="77777777" w:rsidR="00D33867" w:rsidRPr="00D33867" w:rsidRDefault="00D33867" w:rsidP="00D33867">
            <w:pPr>
              <w:suppressAutoHyphens/>
              <w:autoSpaceDE w:val="0"/>
              <w:autoSpaceDN w:val="0"/>
              <w:bidi/>
              <w:adjustRightInd w:val="0"/>
              <w:spacing w:after="120" w:line="264" w:lineRule="auto"/>
              <w:jc w:val="both"/>
              <w:textAlignment w:val="center"/>
              <w:rPr>
                <w:rFonts w:ascii="Arial" w:eastAsia="Calibri" w:hAnsi="Arial" w:cs="Arial"/>
                <w:color w:val="000000"/>
                <w:sz w:val="20"/>
                <w:szCs w:val="20"/>
                <w:lang w:val="en-US" w:eastAsia="zh-CN" w:bidi="ar-LB"/>
              </w:rPr>
            </w:pPr>
            <w:r w:rsidRPr="00D33867">
              <w:rPr>
                <w:rFonts w:ascii="Arial" w:eastAsia="Calibri" w:hAnsi="Arial" w:cs="Arial"/>
                <w:color w:val="000000"/>
                <w:sz w:val="20"/>
                <w:szCs w:val="20"/>
                <w:rtl/>
                <w:lang w:val="en-US" w:eastAsia="zh-CN" w:bidi="ar-LB"/>
              </w:rPr>
              <w:t xml:space="preserve">وتزامن تفاقم مشاكل الإمداد مع ارتفاع الضغوط على التكاليف في بداية الربع الثالث من العام 2026. وأدت الارتفاعات السريعة في أسعار المشتريات إلى ارتفاع المعدّل الإجمالي لتضخم أسعار مستلزمات الإنتاج إلى أعلى مستوى له في أربعين شهراً. ونتيجة لذلك، ارتفعت أسعار الإنتاج بأعلى مستوى منذ آذار 2023. </w:t>
            </w:r>
          </w:p>
          <w:p w14:paraId="6D4C62BA" w14:textId="77777777" w:rsidR="00D33867" w:rsidRPr="00D33867" w:rsidRDefault="00D33867" w:rsidP="00D33867">
            <w:pPr>
              <w:suppressAutoHyphens/>
              <w:autoSpaceDE w:val="0"/>
              <w:autoSpaceDN w:val="0"/>
              <w:bidi/>
              <w:adjustRightInd w:val="0"/>
              <w:spacing w:after="120" w:line="264" w:lineRule="auto"/>
              <w:jc w:val="both"/>
              <w:textAlignment w:val="center"/>
              <w:rPr>
                <w:rFonts w:ascii="Arial" w:eastAsia="Calibri" w:hAnsi="Arial" w:cs="Arial"/>
                <w:color w:val="000000"/>
                <w:sz w:val="20"/>
                <w:szCs w:val="20"/>
                <w:lang w:val="en-US" w:eastAsia="zh-CN" w:bidi="ar-LB"/>
              </w:rPr>
            </w:pPr>
            <w:r w:rsidRPr="00D33867">
              <w:rPr>
                <w:rFonts w:ascii="Arial" w:eastAsia="Calibri" w:hAnsi="Arial" w:cs="Arial"/>
                <w:color w:val="000000"/>
                <w:sz w:val="20"/>
                <w:szCs w:val="20"/>
                <w:rtl/>
                <w:lang w:val="en-US" w:eastAsia="zh-CN" w:bidi="ar-LB"/>
              </w:rPr>
              <w:t xml:space="preserve">وفي الجانب المقابل، أشارت بيانات المسح لشهر تموز إلى انخفاض طفيف في أعداد الموظفين رغم ارتفاع الأعمال غير المنجزة بوتيرة معتدلة للشهر الثالث على التوالي. </w:t>
            </w:r>
          </w:p>
          <w:p w14:paraId="378D1496" w14:textId="52667D20" w:rsidR="00D33867" w:rsidRPr="00D33867" w:rsidRDefault="00D33867" w:rsidP="00D33867">
            <w:pPr>
              <w:suppressAutoHyphens/>
              <w:autoSpaceDE w:val="0"/>
              <w:autoSpaceDN w:val="0"/>
              <w:bidi/>
              <w:adjustRightInd w:val="0"/>
              <w:spacing w:after="120" w:line="264" w:lineRule="auto"/>
              <w:jc w:val="both"/>
              <w:textAlignment w:val="center"/>
              <w:rPr>
                <w:rFonts w:ascii="Arial" w:hAnsi="Arial" w:cs="Arial"/>
                <w:color w:val="000000"/>
                <w:sz w:val="20"/>
                <w:szCs w:val="20"/>
              </w:rPr>
            </w:pPr>
            <w:r w:rsidRPr="00D33867">
              <w:rPr>
                <w:rFonts w:ascii="Arial" w:eastAsia="Calibri" w:hAnsi="Arial" w:cs="Arial"/>
                <w:color w:val="000000"/>
                <w:sz w:val="20"/>
                <w:szCs w:val="20"/>
                <w:rtl/>
                <w:lang w:val="en-US" w:eastAsia="zh-CN" w:bidi="ar-LB"/>
              </w:rPr>
              <w:t xml:space="preserve">وأخيراً، قدمت شركات القطاع الخاص اللبناني توقعات أكثر تشاؤماً في تموز 2026 رغم أنّ هذه التوقعات كانت أقل تشاؤماً مقارنة بالفترة التي تبعت اندلاع الحرب في الشرق الأوسط. وأشارت الأدلة المنقولة بأن التوقعات تأثرت سلباً بحالة عدم اليقين بشأن الحرب في الشرق الأوسط.  </w:t>
            </w:r>
          </w:p>
          <w:p w14:paraId="7352A3FD" w14:textId="77777777" w:rsidR="00E1316B" w:rsidRDefault="00E1316B" w:rsidP="00E1316B">
            <w:pPr>
              <w:suppressAutoHyphens/>
              <w:autoSpaceDE w:val="0"/>
              <w:autoSpaceDN w:val="0"/>
              <w:bidi/>
              <w:adjustRightInd w:val="0"/>
              <w:spacing w:after="120" w:line="252" w:lineRule="auto"/>
              <w:jc w:val="both"/>
              <w:textAlignment w:val="center"/>
              <w:rPr>
                <w:rFonts w:ascii="Arial" w:hAnsi="Arial" w:cs="Arial"/>
                <w:color w:val="000000"/>
                <w:sz w:val="20"/>
                <w:szCs w:val="20"/>
              </w:rPr>
            </w:pPr>
          </w:p>
          <w:p w14:paraId="446A070A" w14:textId="77777777" w:rsidR="000038AE" w:rsidRPr="00C95CE8" w:rsidRDefault="000038AE" w:rsidP="00CD3A45">
            <w:pPr>
              <w:suppressAutoHyphens/>
              <w:autoSpaceDE w:val="0"/>
              <w:autoSpaceDN w:val="0"/>
              <w:bidi/>
              <w:adjustRightInd w:val="0"/>
              <w:spacing w:after="120" w:line="252" w:lineRule="auto"/>
              <w:jc w:val="center"/>
              <w:textAlignment w:val="center"/>
              <w:rPr>
                <w:rFonts w:ascii="Arial" w:hAnsi="Arial" w:cs="Arial"/>
                <w:noProof/>
                <w:sz w:val="20"/>
                <w:szCs w:val="20"/>
                <w:rtl/>
                <w:lang w:val="ar-SA"/>
              </w:rPr>
            </w:pPr>
            <w:r w:rsidRPr="00C95CE8">
              <w:rPr>
                <w:rFonts w:ascii="Arial" w:hAnsi="Arial" w:cs="Arial"/>
                <w:noProof/>
                <w:sz w:val="20"/>
                <w:szCs w:val="20"/>
                <w:rtl/>
                <w:lang w:val="ar-SA"/>
              </w:rPr>
              <w:t>-</w:t>
            </w:r>
            <w:r w:rsidR="0060146B" w:rsidRPr="00C95CE8">
              <w:rPr>
                <w:rFonts w:ascii="Arial" w:hAnsi="Arial" w:cs="Arial"/>
                <w:noProof/>
                <w:sz w:val="20"/>
                <w:szCs w:val="20"/>
                <w:rtl/>
                <w:lang w:val="ar-SA"/>
              </w:rPr>
              <w:t xml:space="preserve"> </w:t>
            </w:r>
            <w:r w:rsidRPr="00C95CE8">
              <w:rPr>
                <w:rFonts w:ascii="Arial" w:hAnsi="Arial" w:cs="Arial"/>
                <w:noProof/>
                <w:sz w:val="20"/>
                <w:szCs w:val="20"/>
                <w:rtl/>
                <w:lang w:val="ar-SA"/>
              </w:rPr>
              <w:t>انتهى -</w:t>
            </w:r>
          </w:p>
          <w:p w14:paraId="329CD44A" w14:textId="77777777" w:rsidR="00A645BE" w:rsidRPr="006D0FF1" w:rsidRDefault="00A645BE" w:rsidP="000038AE">
            <w:pPr>
              <w:pStyle w:val="Subhead1"/>
              <w:spacing w:after="120" w:line="264" w:lineRule="auto"/>
              <w:jc w:val="center"/>
              <w:rPr>
                <w:rFonts w:ascii="Calibri" w:hAnsi="Calibri" w:cs="Arial"/>
                <w:noProof/>
                <w:color w:val="auto"/>
                <w:sz w:val="20"/>
                <w:szCs w:val="20"/>
                <w:rtl/>
                <w:lang w:val="ar-SA"/>
              </w:rPr>
            </w:pPr>
          </w:p>
        </w:tc>
        <w:tc>
          <w:tcPr>
            <w:tcW w:w="5104" w:type="dxa"/>
          </w:tcPr>
          <w:p w14:paraId="4588E390" w14:textId="77777777" w:rsidR="00CB2A52" w:rsidRDefault="00CB2A52" w:rsidP="00C0549F">
            <w:pPr>
              <w:suppressAutoHyphens/>
              <w:autoSpaceDE w:val="0"/>
              <w:autoSpaceDN w:val="0"/>
              <w:bidi/>
              <w:adjustRightInd w:val="0"/>
              <w:spacing w:after="120"/>
              <w:jc w:val="center"/>
              <w:textAlignment w:val="center"/>
              <w:rPr>
                <w:rFonts w:ascii="Calibri" w:eastAsia="Times New Roman" w:hAnsi="Calibri" w:cs="Arial"/>
                <w:bCs/>
                <w:sz w:val="16"/>
                <w:szCs w:val="16"/>
                <w:lang w:eastAsia="en-GB" w:bidi="ar-LB"/>
              </w:rPr>
            </w:pPr>
            <w:r w:rsidRPr="007D384F">
              <w:rPr>
                <w:rFonts w:ascii="Calibri" w:hAnsi="Calibri" w:cs="Calibri"/>
                <w:noProof/>
                <w:sz w:val="20"/>
                <w:szCs w:val="20"/>
                <w:lang w:val="en-US" w:eastAsia="en-US"/>
              </w:rPr>
              <mc:AlternateContent>
                <mc:Choice Requires="wps">
                  <w:drawing>
                    <wp:anchor distT="0" distB="0" distL="114300" distR="114300" simplePos="0" relativeHeight="251660800" behindDoc="0" locked="0" layoutInCell="1" allowOverlap="1" wp14:anchorId="1715111F" wp14:editId="1E3EA1EA">
                      <wp:simplePos x="0" y="0"/>
                      <wp:positionH relativeFrom="column">
                        <wp:posOffset>63500</wp:posOffset>
                      </wp:positionH>
                      <wp:positionV relativeFrom="paragraph">
                        <wp:posOffset>12964</wp:posOffset>
                      </wp:positionV>
                      <wp:extent cx="2974975" cy="1440180"/>
                      <wp:effectExtent l="0" t="0" r="0" b="7620"/>
                      <wp:wrapNone/>
                      <wp:docPr id="6828639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4975" cy="1440180"/>
                              </a:xfrm>
                              <a:prstGeom prst="rect">
                                <a:avLst/>
                              </a:prstGeom>
                              <a:solidFill>
                                <a:srgbClr val="E0E0E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624ABD3" w14:textId="77777777" w:rsidR="002C5C10" w:rsidRPr="009B579B" w:rsidRDefault="00A67F6E" w:rsidP="00A67F6E">
                                  <w:pPr>
                                    <w:bidi/>
                                    <w:spacing w:line="252" w:lineRule="auto"/>
                                    <w:jc w:val="both"/>
                                    <w:rPr>
                                      <w:rFonts w:ascii="Calibri" w:hAnsi="Calibri" w:cs="Calibri"/>
                                      <w:sz w:val="19"/>
                                      <w:szCs w:val="19"/>
                                    </w:rPr>
                                  </w:pPr>
                                  <w:r w:rsidRPr="00C95CE8">
                                    <w:rPr>
                                      <w:rFonts w:ascii="Arial" w:hAnsi="Arial" w:cs="Arial"/>
                                      <w:color w:val="000000"/>
                                      <w:sz w:val="20"/>
                                      <w:szCs w:val="20"/>
                                      <w:rtl/>
                                    </w:rPr>
                                    <w:t xml:space="preserve">ويُعرف المؤشر الرئيسي المُستمد من الاستبيان بمؤشر مدراء </w:t>
                                  </w:r>
                                  <w:r w:rsidRPr="00C95CE8">
                                    <w:rPr>
                                      <w:rFonts w:asciiTheme="minorBidi" w:hAnsiTheme="minorBidi" w:cstheme="minorBidi"/>
                                      <w:color w:val="000000"/>
                                      <w:sz w:val="20"/>
                                      <w:szCs w:val="20"/>
                                      <w:rtl/>
                                    </w:rPr>
                                    <w:t>المشتريات</w:t>
                                  </w:r>
                                  <w:r w:rsidRPr="00C95CE8">
                                    <w:rPr>
                                      <w:rFonts w:asciiTheme="minorBidi" w:hAnsiTheme="minorBidi" w:cstheme="minorBidi"/>
                                      <w:color w:val="000000"/>
                                      <w:sz w:val="20"/>
                                      <w:szCs w:val="20"/>
                                    </w:rPr>
                                    <w:t>.(PMI</w:t>
                                  </w:r>
                                  <w:r w:rsidRPr="00C95CE8">
                                    <w:rPr>
                                      <w:rFonts w:asciiTheme="minorBidi" w:hAnsiTheme="minorBidi" w:cstheme="minorBidi"/>
                                      <w:color w:val="000000"/>
                                      <w:sz w:val="20"/>
                                      <w:szCs w:val="20"/>
                                      <w:vertAlign w:val="superscript"/>
                                    </w:rPr>
                                    <w:t>®</w:t>
                                  </w:r>
                                  <w:r w:rsidRPr="00C95CE8">
                                    <w:rPr>
                                      <w:rFonts w:asciiTheme="minorBidi" w:hAnsiTheme="minorBidi" w:cstheme="minorBidi"/>
                                      <w:color w:val="000000"/>
                                      <w:sz w:val="20"/>
                                      <w:szCs w:val="20"/>
                                    </w:rPr>
                                    <w:t>)</w:t>
                                  </w:r>
                                  <w:r w:rsidR="00D568DD">
                                    <w:rPr>
                                      <w:rFonts w:asciiTheme="minorBidi" w:hAnsiTheme="minorBidi" w:cstheme="minorBidi"/>
                                      <w:color w:val="000000"/>
                                      <w:sz w:val="20"/>
                                      <w:szCs w:val="20"/>
                                      <w:rtl/>
                                    </w:rPr>
                                    <w:t xml:space="preserve"> </w:t>
                                  </w:r>
                                  <w:r w:rsidRPr="00C95CE8">
                                    <w:rPr>
                                      <w:rFonts w:asciiTheme="minorBidi" w:hAnsiTheme="minorBidi" w:cstheme="minorBidi"/>
                                      <w:color w:val="000000"/>
                                      <w:sz w:val="20"/>
                                      <w:szCs w:val="20"/>
                                      <w:rtl/>
                                    </w:rPr>
                                    <w:t>يُحتسب</w:t>
                                  </w:r>
                                  <w:r w:rsidR="00D568DD">
                                    <w:rPr>
                                      <w:rFonts w:asciiTheme="minorBidi" w:hAnsiTheme="minorBidi" w:cstheme="minorBidi"/>
                                      <w:color w:val="000000"/>
                                      <w:sz w:val="20"/>
                                      <w:szCs w:val="20"/>
                                      <w:rtl/>
                                    </w:rPr>
                                    <w:t xml:space="preserve"> </w:t>
                                  </w:r>
                                  <w:proofErr w:type="spellStart"/>
                                  <w:r w:rsidRPr="00C95CE8">
                                    <w:rPr>
                                      <w:rFonts w:asciiTheme="minorBidi" w:hAnsiTheme="minorBidi" w:cstheme="minorBidi"/>
                                      <w:color w:val="000000"/>
                                      <w:sz w:val="20"/>
                                      <w:szCs w:val="20"/>
                                      <w:rtl/>
                                    </w:rPr>
                                    <w:t>ؤشر</w:t>
                                  </w:r>
                                  <w:proofErr w:type="spellEnd"/>
                                  <w:r w:rsidRPr="00C95CE8">
                                    <w:rPr>
                                      <w:rFonts w:asciiTheme="minorBidi" w:hAnsiTheme="minorBidi" w:cstheme="minorBidi"/>
                                      <w:color w:val="000000"/>
                                      <w:sz w:val="20"/>
                                      <w:szCs w:val="20"/>
                                      <w:rtl/>
                                    </w:rPr>
                                    <w:t xml:space="preserve"> مدراء المشتريات المركب على أساس متوسط خمسة مكونات فرعية وهي</w:t>
                                  </w:r>
                                  <w:r w:rsidRPr="00C95CE8">
                                    <w:rPr>
                                      <w:rFonts w:ascii="Arial" w:hAnsi="Arial" w:cs="Arial"/>
                                      <w:color w:val="000000"/>
                                      <w:sz w:val="20"/>
                                      <w:szCs w:val="20"/>
                                      <w:rtl/>
                                    </w:rPr>
                                    <w:t>: الطلبيات الجديدة (30% من المؤشر)، مستوى الإنتاج (25%)، مستوى التوظيف (20%)، مواعيد تسليم الموردين (15%)، ومخزون المشتريات (10%). وتشير القراءة الأعلى من 50.0 نقطة للمؤشر إلى وجود تحسن في النشاط الاقتصادي للشركات عما كان عليه في الشهر السابق، في حين تشير القراءة الأدنى من 50.0 نقطة إلى وجود تراجع.</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715111F" id="Text Box 2" o:spid="_x0000_s1027" type="#_x0000_t202" style="position:absolute;left:0;text-align:left;margin-left:5pt;margin-top:1pt;width:234.25pt;height:113.4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" fillcolor="#e0e0e0" stroked="f">
                      <v:textbox>
                        <w:txbxContent>
                          <w:p w14:paraId="1624ABD3" w14:textId="77777777" w:rsidR="002C5C10" w:rsidRPr="009B579B" w:rsidRDefault="00A67F6E" w:rsidP="00A67F6E">
                            <w:pPr>
                              <w:bidi/>
                              <w:spacing w:line="252" w:lineRule="auto"/>
                              <w:jc w:val="both"/>
                              <w:rPr>
                                <w:rFonts w:ascii="Calibri" w:hAnsi="Calibri" w:cs="Calibri"/>
                                <w:sz w:val="19"/>
                                <w:szCs w:val="19"/>
                              </w:rPr>
                            </w:pPr>
                            <w:r w:rsidRPr="00C95CE8">
                              <w:rPr>
                                <w:rFonts w:ascii="Arial" w:hAnsi="Arial" w:cs="Arial"/>
                                <w:color w:val="000000"/>
                                <w:sz w:val="20"/>
                                <w:szCs w:val="20"/>
                                <w:rtl/>
                              </w:rPr>
                              <w:t xml:space="preserve">ويُعرف المؤشر الرئيسي المُستمد من الاستبيان بمؤشر مدراء </w:t>
                            </w:r>
                            <w:r w:rsidRPr="00C95CE8">
                              <w:rPr>
                                <w:rFonts w:asciiTheme="minorBidi" w:hAnsiTheme="minorBidi" w:cstheme="minorBidi"/>
                                <w:color w:val="000000"/>
                                <w:sz w:val="20"/>
                                <w:szCs w:val="20"/>
                                <w:rtl/>
                              </w:rPr>
                              <w:t>المشتريات</w:t>
                            </w:r>
                            <w:r w:rsidRPr="00C95CE8">
                              <w:rPr>
                                <w:rFonts w:asciiTheme="minorBidi" w:hAnsiTheme="minorBidi" w:cstheme="minorBidi"/>
                                <w:color w:val="000000"/>
                                <w:sz w:val="20"/>
                                <w:szCs w:val="20"/>
                              </w:rPr>
                              <w:t>.(PMI</w:t>
                            </w:r>
                            <w:r w:rsidRPr="00C95CE8">
                              <w:rPr>
                                <w:rFonts w:asciiTheme="minorBidi" w:hAnsiTheme="minorBidi" w:cstheme="minorBidi"/>
                                <w:color w:val="000000"/>
                                <w:sz w:val="20"/>
                                <w:szCs w:val="20"/>
                                <w:vertAlign w:val="superscript"/>
                              </w:rPr>
                              <w:t>®</w:t>
                            </w:r>
                            <w:r w:rsidRPr="00C95CE8">
                              <w:rPr>
                                <w:rFonts w:asciiTheme="minorBidi" w:hAnsiTheme="minorBidi" w:cstheme="minorBidi"/>
                                <w:color w:val="000000"/>
                                <w:sz w:val="20"/>
                                <w:szCs w:val="20"/>
                              </w:rPr>
                              <w:t>)</w:t>
                            </w:r>
                            <w:r w:rsidR="00D568DD">
                              <w:rPr>
                                <w:rFonts w:asciiTheme="minorBidi" w:hAnsiTheme="minorBidi" w:cstheme="minorBidi"/>
                                <w:color w:val="000000"/>
                                <w:sz w:val="20"/>
                                <w:szCs w:val="20"/>
                                <w:rtl/>
                              </w:rPr>
                              <w:t xml:space="preserve"> </w:t>
                            </w:r>
                            <w:r w:rsidRPr="00C95CE8">
                              <w:rPr>
                                <w:rFonts w:asciiTheme="minorBidi" w:hAnsiTheme="minorBidi" w:cstheme="minorBidi"/>
                                <w:color w:val="000000"/>
                                <w:sz w:val="20"/>
                                <w:szCs w:val="20"/>
                                <w:rtl/>
                              </w:rPr>
                              <w:t>يُحتسب</w:t>
                            </w:r>
                            <w:r w:rsidR="00D568DD">
                              <w:rPr>
                                <w:rFonts w:asciiTheme="minorBidi" w:hAnsiTheme="minorBidi" w:cstheme="minorBidi"/>
                                <w:color w:val="000000"/>
                                <w:sz w:val="20"/>
                                <w:szCs w:val="20"/>
                                <w:rtl/>
                              </w:rPr>
                              <w:t xml:space="preserve"> </w:t>
                            </w:r>
                            <w:proofErr w:type="spellStart"/>
                            <w:r w:rsidRPr="00C95CE8">
                              <w:rPr>
                                <w:rFonts w:asciiTheme="minorBidi" w:hAnsiTheme="minorBidi" w:cstheme="minorBidi"/>
                                <w:color w:val="000000"/>
                                <w:sz w:val="20"/>
                                <w:szCs w:val="20"/>
                                <w:rtl/>
                              </w:rPr>
                              <w:t>ؤشر</w:t>
                            </w:r>
                            <w:proofErr w:type="spellEnd"/>
                            <w:r w:rsidRPr="00C95CE8">
                              <w:rPr>
                                <w:rFonts w:asciiTheme="minorBidi" w:hAnsiTheme="minorBidi" w:cstheme="minorBidi"/>
                                <w:color w:val="000000"/>
                                <w:sz w:val="20"/>
                                <w:szCs w:val="20"/>
                                <w:rtl/>
                              </w:rPr>
                              <w:t xml:space="preserve"> مدراء المشتريات المركب على أساس متوسط خمسة مكونات فرعية وهي</w:t>
                            </w:r>
                            <w:r w:rsidRPr="00C95CE8">
                              <w:rPr>
                                <w:rFonts w:ascii="Arial" w:hAnsi="Arial" w:cs="Arial"/>
                                <w:color w:val="000000"/>
                                <w:sz w:val="20"/>
                                <w:szCs w:val="20"/>
                                <w:rtl/>
                              </w:rPr>
                              <w:t>: الطلبيات الجديدة (30% من المؤشر)، مستوى الإنتاج (25%)، مستوى التوظيف (20%)، مواعيد تسليم الموردين (15%)، ومخزون المشتريات (10%). وتشير القراءة الأعلى من 50.0 نقطة للمؤشر إلى وجود تحسن في النشاط الاقتصادي للشركات عما كان عليه في الشهر السابق، في حين تشير القراءة الأدنى من 50.0 نقطة إلى وجود تراجع.</w:t>
                            </w:r>
                          </w:p>
                        </w:txbxContent>
                      </v:textbox>
                    </v:shape>
                  </w:pict>
                </mc:Fallback>
              </mc:AlternateContent>
            </w:r>
          </w:p>
          <w:p w14:paraId="2F8EEC7F" w14:textId="77777777" w:rsidR="00CB2A52" w:rsidRDefault="00CB2A52" w:rsidP="00CB2A52">
            <w:pPr>
              <w:suppressAutoHyphens/>
              <w:autoSpaceDE w:val="0"/>
              <w:autoSpaceDN w:val="0"/>
              <w:bidi/>
              <w:adjustRightInd w:val="0"/>
              <w:spacing w:after="120"/>
              <w:jc w:val="center"/>
              <w:textAlignment w:val="center"/>
              <w:rPr>
                <w:rFonts w:ascii="Calibri" w:eastAsia="Times New Roman" w:hAnsi="Calibri" w:cs="Arial"/>
                <w:bCs/>
                <w:sz w:val="16"/>
                <w:szCs w:val="16"/>
                <w:lang w:eastAsia="en-GB" w:bidi="ar-LB"/>
              </w:rPr>
            </w:pPr>
          </w:p>
          <w:p w14:paraId="19138E2B" w14:textId="77777777" w:rsidR="00CB2A52" w:rsidRDefault="00CB2A52" w:rsidP="00CB2A52">
            <w:pPr>
              <w:suppressAutoHyphens/>
              <w:autoSpaceDE w:val="0"/>
              <w:autoSpaceDN w:val="0"/>
              <w:bidi/>
              <w:adjustRightInd w:val="0"/>
              <w:spacing w:after="120"/>
              <w:jc w:val="center"/>
              <w:textAlignment w:val="center"/>
              <w:rPr>
                <w:rFonts w:ascii="Calibri" w:eastAsia="Times New Roman" w:hAnsi="Calibri" w:cs="Arial"/>
                <w:bCs/>
                <w:sz w:val="16"/>
                <w:szCs w:val="16"/>
                <w:lang w:eastAsia="en-GB" w:bidi="ar-LB"/>
              </w:rPr>
            </w:pPr>
          </w:p>
          <w:p w14:paraId="1E41CCC8" w14:textId="77777777" w:rsidR="00CB2A52" w:rsidRDefault="00CB2A52" w:rsidP="00CB2A52">
            <w:pPr>
              <w:suppressAutoHyphens/>
              <w:autoSpaceDE w:val="0"/>
              <w:autoSpaceDN w:val="0"/>
              <w:bidi/>
              <w:adjustRightInd w:val="0"/>
              <w:spacing w:after="120"/>
              <w:jc w:val="center"/>
              <w:textAlignment w:val="center"/>
              <w:rPr>
                <w:rFonts w:ascii="Calibri" w:eastAsia="Times New Roman" w:hAnsi="Calibri" w:cs="Arial"/>
                <w:bCs/>
                <w:sz w:val="16"/>
                <w:szCs w:val="16"/>
                <w:lang w:eastAsia="en-GB" w:bidi="ar-LB"/>
              </w:rPr>
            </w:pPr>
          </w:p>
          <w:p w14:paraId="5D59E13B" w14:textId="77777777" w:rsidR="00CB2A52" w:rsidRDefault="00CB2A52" w:rsidP="00CB2A52">
            <w:pPr>
              <w:suppressAutoHyphens/>
              <w:autoSpaceDE w:val="0"/>
              <w:autoSpaceDN w:val="0"/>
              <w:bidi/>
              <w:adjustRightInd w:val="0"/>
              <w:spacing w:after="120"/>
              <w:jc w:val="center"/>
              <w:textAlignment w:val="center"/>
              <w:rPr>
                <w:rFonts w:ascii="Calibri" w:eastAsia="Times New Roman" w:hAnsi="Calibri" w:cs="Arial"/>
                <w:bCs/>
                <w:sz w:val="16"/>
                <w:szCs w:val="16"/>
                <w:lang w:eastAsia="en-GB" w:bidi="ar-LB"/>
              </w:rPr>
            </w:pPr>
          </w:p>
          <w:p w14:paraId="5C2286B3" w14:textId="77777777" w:rsidR="00CB2A52" w:rsidRDefault="00CB2A52" w:rsidP="00CB2A52">
            <w:pPr>
              <w:suppressAutoHyphens/>
              <w:autoSpaceDE w:val="0"/>
              <w:autoSpaceDN w:val="0"/>
              <w:bidi/>
              <w:adjustRightInd w:val="0"/>
              <w:spacing w:after="120"/>
              <w:jc w:val="center"/>
              <w:textAlignment w:val="center"/>
              <w:rPr>
                <w:rFonts w:ascii="Calibri" w:eastAsia="Times New Roman" w:hAnsi="Calibri" w:cs="Arial"/>
                <w:bCs/>
                <w:sz w:val="16"/>
                <w:szCs w:val="16"/>
                <w:lang w:eastAsia="en-GB" w:bidi="ar-LB"/>
              </w:rPr>
            </w:pPr>
          </w:p>
          <w:p w14:paraId="33965AF1" w14:textId="77777777" w:rsidR="00CB2A52" w:rsidRDefault="00CB2A52" w:rsidP="00CB2A52">
            <w:pPr>
              <w:suppressAutoHyphens/>
              <w:autoSpaceDE w:val="0"/>
              <w:autoSpaceDN w:val="0"/>
              <w:bidi/>
              <w:adjustRightInd w:val="0"/>
              <w:spacing w:after="120"/>
              <w:jc w:val="center"/>
              <w:textAlignment w:val="center"/>
              <w:rPr>
                <w:rFonts w:ascii="Calibri" w:eastAsia="Times New Roman" w:hAnsi="Calibri" w:cs="Arial"/>
                <w:bCs/>
                <w:sz w:val="16"/>
                <w:szCs w:val="16"/>
                <w:lang w:eastAsia="en-GB" w:bidi="ar-LB"/>
              </w:rPr>
            </w:pPr>
          </w:p>
          <w:p w14:paraId="2A2BA831" w14:textId="77777777" w:rsidR="00CB2A52" w:rsidRDefault="00CB2A52" w:rsidP="00557DCA">
            <w:pPr>
              <w:suppressAutoHyphens/>
              <w:autoSpaceDE w:val="0"/>
              <w:autoSpaceDN w:val="0"/>
              <w:bidi/>
              <w:adjustRightInd w:val="0"/>
              <w:spacing w:after="120"/>
              <w:textAlignment w:val="center"/>
              <w:rPr>
                <w:rFonts w:ascii="Calibri" w:eastAsia="Times New Roman" w:hAnsi="Calibri" w:cs="Arial"/>
                <w:bCs/>
                <w:sz w:val="16"/>
                <w:szCs w:val="16"/>
                <w:lang w:eastAsia="en-GB" w:bidi="ar-LB"/>
              </w:rPr>
            </w:pPr>
          </w:p>
          <w:p w14:paraId="67E03511" w14:textId="77777777" w:rsidR="00CB2A52" w:rsidRPr="006B4788" w:rsidRDefault="00CB2A52" w:rsidP="00557DCA">
            <w:pPr>
              <w:bidi/>
              <w:ind w:left="179" w:right="175"/>
              <w:rPr>
                <w:rStyle w:val="apple-style-span"/>
                <w:rFonts w:ascii="Calibri" w:hAnsi="Calibri"/>
                <w:color w:val="000000"/>
                <w:sz w:val="14"/>
                <w:szCs w:val="14"/>
              </w:rPr>
            </w:pPr>
            <w:r w:rsidRPr="006D0FF1">
              <w:rPr>
                <w:rStyle w:val="apple-style-span"/>
                <w:rFonts w:ascii="Calibri" w:hAnsi="Calibri"/>
                <w:color w:val="000000"/>
                <w:sz w:val="14"/>
                <w:szCs w:val="14"/>
                <w:rtl/>
              </w:rPr>
              <w:t xml:space="preserve">إذا كنت تفضل عدم تلقي إصدارات إخبارية من </w:t>
            </w:r>
            <w:r w:rsidRPr="006D0FF1">
              <w:rPr>
                <w:rStyle w:val="apple-style-span"/>
                <w:rFonts w:ascii="Calibri" w:hAnsi="Calibri"/>
                <w:color w:val="000000"/>
                <w:sz w:val="14"/>
                <w:szCs w:val="14"/>
              </w:rPr>
              <w:t>S&amp;P Global</w:t>
            </w:r>
            <w:r w:rsidRPr="006D0FF1">
              <w:rPr>
                <w:rStyle w:val="apple-style-span"/>
                <w:rFonts w:ascii="Calibri" w:hAnsi="Calibri"/>
                <w:color w:val="000000"/>
                <w:sz w:val="14"/>
                <w:szCs w:val="14"/>
                <w:rtl/>
              </w:rPr>
              <w:t xml:space="preserve">، </w:t>
            </w:r>
            <w:r w:rsidRPr="003C7E26">
              <w:rPr>
                <w:rStyle w:val="apple-style-span"/>
                <w:rFonts w:ascii="Calibri" w:hAnsi="Calibri"/>
                <w:color w:val="000000"/>
                <w:sz w:val="16"/>
                <w:szCs w:val="16"/>
                <w:rtl/>
              </w:rPr>
              <w:t>فيرجى مراسلة</w:t>
            </w:r>
            <w:r w:rsidRPr="003C7E26">
              <w:rPr>
                <w:rStyle w:val="apple-style-span"/>
                <w:rFonts w:ascii="Calibri" w:hAnsi="Calibri"/>
                <w:color w:val="000000"/>
                <w:sz w:val="16"/>
                <w:szCs w:val="16"/>
              </w:rPr>
              <w:t xml:space="preserve"> </w:t>
            </w:r>
            <w:hyperlink r:id="rId12" w:history="1">
              <w:r w:rsidRPr="003C7E26">
                <w:rPr>
                  <w:rStyle w:val="Hyperlink"/>
                  <w:rFonts w:ascii="Calibri" w:hAnsi="Calibri" w:cs="Calibri"/>
                  <w:sz w:val="16"/>
                  <w:szCs w:val="16"/>
                  <w:lang w:val="en-US"/>
                </w:rPr>
                <w:t>press.mi@spglobal.com</w:t>
              </w:r>
            </w:hyperlink>
            <w:r w:rsidRPr="003C7E26">
              <w:rPr>
                <w:rStyle w:val="apple-style-span"/>
                <w:rFonts w:ascii="Calibri" w:hAnsi="Calibri"/>
                <w:color w:val="000000"/>
                <w:sz w:val="16"/>
                <w:szCs w:val="16"/>
              </w:rPr>
              <w:t xml:space="preserve"> </w:t>
            </w:r>
            <w:r w:rsidRPr="003C7E26">
              <w:rPr>
                <w:rStyle w:val="apple-style-span"/>
                <w:rFonts w:ascii="Calibri" w:hAnsi="Calibri"/>
                <w:color w:val="000000"/>
                <w:sz w:val="16"/>
                <w:szCs w:val="16"/>
                <w:rtl/>
              </w:rPr>
              <w:t>. لقراءة</w:t>
            </w:r>
            <w:r w:rsidRPr="006D0FF1">
              <w:rPr>
                <w:rStyle w:val="apple-style-span"/>
                <w:rFonts w:ascii="Calibri" w:hAnsi="Calibri"/>
                <w:color w:val="000000"/>
                <w:sz w:val="14"/>
                <w:szCs w:val="14"/>
                <w:rtl/>
              </w:rPr>
              <w:t xml:space="preserve"> سياسة الخصوصية الخاصة بنا، انقر </w:t>
            </w:r>
            <w:hyperlink r:id="rId13" w:history="1">
              <w:r w:rsidRPr="003C7E26">
                <w:rPr>
                  <w:rStyle w:val="Hyperlink"/>
                  <w:rFonts w:asciiTheme="minorHAnsi" w:hAnsiTheme="minorHAnsi" w:cstheme="minorHAnsi"/>
                  <w:sz w:val="14"/>
                  <w:szCs w:val="14"/>
                  <w:rtl/>
                </w:rPr>
                <w:t>هنا</w:t>
              </w:r>
            </w:hyperlink>
            <w:r w:rsidRPr="003C7E26">
              <w:rPr>
                <w:rStyle w:val="apple-style-span"/>
                <w:rFonts w:asciiTheme="minorHAnsi" w:hAnsiTheme="minorHAnsi" w:cstheme="minorHAnsi"/>
                <w:color w:val="000000"/>
                <w:sz w:val="14"/>
                <w:szCs w:val="14"/>
                <w:rtl/>
              </w:rPr>
              <w:t>.</w:t>
            </w:r>
          </w:p>
          <w:p w14:paraId="1F60C224" w14:textId="77777777" w:rsidR="00CB2A52" w:rsidRDefault="00CB2A52" w:rsidP="00CB2A52">
            <w:pPr>
              <w:suppressAutoHyphens/>
              <w:autoSpaceDE w:val="0"/>
              <w:autoSpaceDN w:val="0"/>
              <w:bidi/>
              <w:adjustRightInd w:val="0"/>
              <w:spacing w:after="120"/>
              <w:jc w:val="center"/>
              <w:textAlignment w:val="center"/>
              <w:rPr>
                <w:rFonts w:ascii="Calibri" w:eastAsia="Times New Roman" w:hAnsi="Calibri" w:cs="Arial"/>
                <w:bCs/>
                <w:sz w:val="16"/>
                <w:szCs w:val="16"/>
                <w:lang w:eastAsia="en-GB"/>
              </w:rPr>
            </w:pPr>
          </w:p>
          <w:p w14:paraId="5E04A74F" w14:textId="77777777" w:rsidR="000038AE" w:rsidRPr="006D0FF1" w:rsidRDefault="000038AE" w:rsidP="00CB2A52">
            <w:pPr>
              <w:suppressAutoHyphens/>
              <w:autoSpaceDE w:val="0"/>
              <w:autoSpaceDN w:val="0"/>
              <w:bidi/>
              <w:adjustRightInd w:val="0"/>
              <w:spacing w:after="120"/>
              <w:jc w:val="center"/>
              <w:textAlignment w:val="center"/>
              <w:rPr>
                <w:rFonts w:ascii="Calibri" w:eastAsia="Times New Roman" w:hAnsi="Calibri" w:cs="Arial"/>
                <w:bCs/>
                <w:sz w:val="16"/>
                <w:szCs w:val="16"/>
                <w:rtl/>
                <w:lang w:eastAsia="en-GB" w:bidi="ar-LB"/>
              </w:rPr>
            </w:pPr>
          </w:p>
        </w:tc>
      </w:tr>
    </w:tbl>
    <w:p w14:paraId="77C10814" w14:textId="77777777" w:rsidR="005B6855" w:rsidRPr="006D0FF1" w:rsidRDefault="005B6855" w:rsidP="008D79B0">
      <w:pPr>
        <w:tabs>
          <w:tab w:val="left" w:pos="7773"/>
        </w:tabs>
        <w:bidi/>
        <w:rPr>
          <w:rFonts w:ascii="Calibri" w:hAnsi="Calibri" w:cs="Arial"/>
          <w:color w:val="000000"/>
          <w:sz w:val="20"/>
          <w:szCs w:val="20"/>
          <w:rtl/>
          <w:lang w:bidi="ar-LB"/>
        </w:rPr>
        <w:sectPr w:rsidR="005B6855" w:rsidRPr="006D0FF1" w:rsidSect="00D60228">
          <w:headerReference w:type="default" r:id="rId14"/>
          <w:pgSz w:w="11909" w:h="16834" w:code="9"/>
          <w:pgMar w:top="2517" w:right="992" w:bottom="1077" w:left="992" w:header="0" w:footer="737" w:gutter="0"/>
          <w:cols w:space="720"/>
          <w:docGrid w:linePitch="360"/>
        </w:sectPr>
      </w:pPr>
    </w:p>
    <w:p w14:paraId="435FD0B1" w14:textId="77777777" w:rsidR="00AC44FC" w:rsidRPr="006D0FF1" w:rsidRDefault="00AC44FC" w:rsidP="00AC44FC">
      <w:pPr>
        <w:bidi/>
        <w:spacing w:before="200" w:after="120"/>
        <w:jc w:val="both"/>
        <w:rPr>
          <w:rFonts w:ascii="Calibri" w:eastAsia="Times New Roman" w:hAnsi="Calibri" w:cs="Arial"/>
          <w:bCs/>
          <w:color w:val="004A93"/>
          <w:sz w:val="20"/>
          <w:szCs w:val="20"/>
          <w:lang w:bidi="ar-LB"/>
        </w:rPr>
      </w:pPr>
      <w:r w:rsidRPr="006D0FF1">
        <w:rPr>
          <w:rFonts w:ascii="Calibri" w:eastAsia="Times New Roman" w:hAnsi="Calibri" w:cs="Arial"/>
          <w:bCs/>
          <w:color w:val="004A93"/>
          <w:sz w:val="20"/>
          <w:szCs w:val="20"/>
          <w:rtl/>
          <w:lang w:bidi="ar-LB"/>
        </w:rPr>
        <w:lastRenderedPageBreak/>
        <w:t>لمزيد من المعلومات, يرجى الاتصال على:</w:t>
      </w:r>
    </w:p>
    <w:tbl>
      <w:tblPr>
        <w:bidiVisual/>
        <w:tblW w:w="0" w:type="auto"/>
        <w:tblLook w:val="01E0" w:firstRow="1" w:lastRow="1" w:firstColumn="1" w:lastColumn="1" w:noHBand="0" w:noVBand="0"/>
      </w:tblPr>
      <w:tblGrid>
        <w:gridCol w:w="5123"/>
        <w:gridCol w:w="4802"/>
      </w:tblGrid>
      <w:tr w:rsidR="00AC44FC" w:rsidRPr="006D0FF1" w14:paraId="7F71AD31" w14:textId="77777777" w:rsidTr="00F95009">
        <w:tc>
          <w:tcPr>
            <w:tcW w:w="5213" w:type="dxa"/>
          </w:tcPr>
          <w:p w14:paraId="4DD5DFA8" w14:textId="77777777" w:rsidR="00AC44FC" w:rsidRPr="006D0FF1" w:rsidRDefault="00AC44FC" w:rsidP="00F95009">
            <w:pPr>
              <w:tabs>
                <w:tab w:val="left" w:pos="4140"/>
                <w:tab w:val="left" w:pos="5360"/>
                <w:tab w:val="left" w:pos="5400"/>
              </w:tabs>
              <w:spacing w:line="288" w:lineRule="auto"/>
              <w:jc w:val="right"/>
              <w:rPr>
                <w:rFonts w:ascii="Calibri" w:hAnsi="Calibri" w:cs="Calibri"/>
                <w:b/>
                <w:color w:val="004A93"/>
                <w:sz w:val="20"/>
                <w:szCs w:val="20"/>
                <w:lang w:bidi="ar-LB"/>
              </w:rPr>
            </w:pPr>
            <w:bookmarkStart w:id="0" w:name="_Hlk34148064"/>
            <w:r w:rsidRPr="006D0FF1">
              <w:rPr>
                <w:rFonts w:ascii="Calibri" w:hAnsi="Calibri" w:cs="Calibri"/>
                <w:b/>
                <w:color w:val="004A93"/>
                <w:sz w:val="20"/>
                <w:szCs w:val="20"/>
                <w:lang w:bidi="ar-LB"/>
              </w:rPr>
              <w:t>:BLOMINVEST Bank</w:t>
            </w:r>
          </w:p>
        </w:tc>
        <w:tc>
          <w:tcPr>
            <w:tcW w:w="4928" w:type="dxa"/>
          </w:tcPr>
          <w:p w14:paraId="20F20334" w14:textId="77777777" w:rsidR="00AC44FC" w:rsidRPr="006D0FF1" w:rsidRDefault="00AC44FC" w:rsidP="00F95009">
            <w:pPr>
              <w:pStyle w:val="2ndpage"/>
              <w:bidi/>
              <w:spacing w:after="0"/>
              <w:rPr>
                <w:rFonts w:ascii="Calibri" w:eastAsia="Times New Roman" w:hAnsi="Calibri" w:cs="Arial"/>
                <w:sz w:val="19"/>
                <w:szCs w:val="19"/>
                <w:rtl/>
                <w:lang w:val="en-US" w:bidi="ar-LB"/>
              </w:rPr>
            </w:pPr>
          </w:p>
        </w:tc>
      </w:tr>
      <w:tr w:rsidR="0041049F" w:rsidRPr="006D0FF1" w14:paraId="161F6147" w14:textId="77777777" w:rsidTr="00770180">
        <w:tc>
          <w:tcPr>
            <w:tcW w:w="5213" w:type="dxa"/>
          </w:tcPr>
          <w:p w14:paraId="470E1FB2" w14:textId="77777777" w:rsidR="00A202FB" w:rsidRPr="006D0FF1" w:rsidRDefault="00A202FB" w:rsidP="00A202FB">
            <w:pPr>
              <w:bidi/>
              <w:spacing w:line="269" w:lineRule="auto"/>
              <w:rPr>
                <w:rFonts w:ascii="Calibri" w:hAnsi="Calibri" w:cs="Arial"/>
                <w:b/>
                <w:sz w:val="20"/>
                <w:szCs w:val="20"/>
                <w:lang w:bidi="ar-LB"/>
              </w:rPr>
            </w:pPr>
            <w:r w:rsidRPr="006D0FF1">
              <w:rPr>
                <w:rFonts w:ascii="Calibri" w:hAnsi="Calibri" w:cs="Arial"/>
                <w:b/>
                <w:sz w:val="20"/>
                <w:szCs w:val="20"/>
                <w:rtl/>
                <w:lang w:bidi="ar-LB"/>
              </w:rPr>
              <w:t>الدكتور علي بلبل،</w:t>
            </w:r>
            <w:r w:rsidRPr="006D0FF1">
              <w:rPr>
                <w:rFonts w:ascii="Calibri" w:hAnsi="Calibri" w:cs="Arial"/>
                <w:b/>
                <w:sz w:val="20"/>
                <w:szCs w:val="20"/>
                <w:lang w:bidi="ar-LB"/>
              </w:rPr>
              <w:t xml:space="preserve"> </w:t>
            </w:r>
            <w:r w:rsidRPr="006D0FF1">
              <w:rPr>
                <w:rFonts w:ascii="Calibri" w:hAnsi="Calibri" w:cs="Arial"/>
                <w:b/>
                <w:sz w:val="20"/>
                <w:szCs w:val="20"/>
                <w:rtl/>
                <w:lang w:bidi="ar-LB"/>
              </w:rPr>
              <w:t>كبير الاقتصاديين/مدير الأبحاث الاقتصادية</w:t>
            </w:r>
          </w:p>
          <w:p w14:paraId="03E2C2EA" w14:textId="77777777" w:rsidR="00A202FB" w:rsidRPr="006D0FF1" w:rsidRDefault="00A202FB" w:rsidP="00A202FB">
            <w:pPr>
              <w:bidi/>
              <w:spacing w:line="269" w:lineRule="auto"/>
              <w:rPr>
                <w:rFonts w:ascii="Calibri" w:hAnsi="Calibri" w:cs="Arial"/>
                <w:b/>
                <w:bCs/>
                <w:color w:val="000000"/>
                <w:shd w:val="clear" w:color="auto" w:fill="FFFFFF"/>
                <w:rtl/>
              </w:rPr>
            </w:pPr>
            <w:r w:rsidRPr="006D0FF1">
              <w:rPr>
                <w:rFonts w:ascii="Calibri" w:hAnsi="Calibri" w:cs="Arial"/>
                <w:b/>
                <w:sz w:val="20"/>
                <w:szCs w:val="20"/>
                <w:rtl/>
                <w:lang w:bidi="ar-LB"/>
              </w:rPr>
              <w:t>هاتف</w:t>
            </w:r>
            <w:r w:rsidRPr="006D0FF1">
              <w:rPr>
                <w:rFonts w:ascii="Calibri" w:hAnsi="Calibri" w:cs="Arial"/>
                <w:sz w:val="20"/>
                <w:szCs w:val="20"/>
                <w:rtl/>
                <w:lang w:bidi="ar-LB"/>
              </w:rPr>
              <w:t>:</w:t>
            </w:r>
            <w:r w:rsidRPr="006D0FF1">
              <w:rPr>
                <w:rFonts w:ascii="Calibri" w:hAnsi="Calibri" w:cs="Arial"/>
                <w:sz w:val="20"/>
                <w:szCs w:val="20"/>
                <w:lang w:bidi="ar-LB"/>
              </w:rPr>
              <w:t xml:space="preserve"> +961 1 739 817 </w:t>
            </w:r>
          </w:p>
          <w:p w14:paraId="2D5C36EB" w14:textId="77777777" w:rsidR="0041049F" w:rsidRPr="006D0FF1" w:rsidRDefault="00A202FB" w:rsidP="00A202FB">
            <w:pPr>
              <w:bidi/>
              <w:spacing w:line="269" w:lineRule="auto"/>
              <w:rPr>
                <w:rFonts w:ascii="Calibri" w:hAnsi="Calibri" w:cs="Arial"/>
                <w:b/>
                <w:sz w:val="20"/>
                <w:szCs w:val="20"/>
                <w:rtl/>
                <w:lang w:bidi="ar-LB"/>
              </w:rPr>
            </w:pPr>
            <w:r w:rsidRPr="006D0FF1">
              <w:rPr>
                <w:rFonts w:ascii="Calibri" w:hAnsi="Calibri" w:cs="Arial"/>
                <w:b/>
                <w:sz w:val="20"/>
                <w:szCs w:val="20"/>
                <w:rtl/>
                <w:lang w:bidi="ar-LB"/>
              </w:rPr>
              <w:t>بريد إلكتروني</w:t>
            </w:r>
            <w:r w:rsidRPr="006D0FF1">
              <w:rPr>
                <w:rFonts w:ascii="Calibri" w:hAnsi="Calibri" w:cs="Calibri"/>
                <w:sz w:val="20"/>
                <w:szCs w:val="20"/>
                <w:rtl/>
                <w:lang w:val="fr-FR" w:bidi="ar-LB"/>
              </w:rPr>
              <w:t>:</w:t>
            </w:r>
            <w:hyperlink r:id="rId15" w:history="1">
              <w:r w:rsidRPr="000E58EF">
                <w:rPr>
                  <w:rStyle w:val="Hyperlink"/>
                  <w:rFonts w:ascii="Calibri" w:hAnsi="Calibri" w:cs="Calibri"/>
                  <w:sz w:val="20"/>
                  <w:szCs w:val="20"/>
                  <w:lang w:bidi="ar-LB"/>
                </w:rPr>
                <w:t>ali.bolbol@blominvestbank.com</w:t>
              </w:r>
            </w:hyperlink>
          </w:p>
        </w:tc>
        <w:tc>
          <w:tcPr>
            <w:tcW w:w="4928" w:type="dxa"/>
          </w:tcPr>
          <w:p w14:paraId="45B399C8" w14:textId="77777777" w:rsidR="0041049F" w:rsidRPr="006D0FF1" w:rsidRDefault="0041049F" w:rsidP="0041049F">
            <w:pPr>
              <w:pStyle w:val="2ndpage"/>
              <w:bidi/>
              <w:spacing w:after="0" w:line="269" w:lineRule="auto"/>
              <w:jc w:val="left"/>
              <w:rPr>
                <w:rFonts w:ascii="Calibri" w:eastAsia="Times New Roman" w:hAnsi="Calibri" w:cs="Arial"/>
                <w:sz w:val="19"/>
                <w:szCs w:val="19"/>
                <w:rtl/>
                <w:lang w:val="en-US" w:bidi="ar-LB"/>
              </w:rPr>
            </w:pPr>
            <w:r w:rsidRPr="003E417A">
              <w:rPr>
                <w:rFonts w:ascii="Calibri" w:hAnsi="Calibri" w:cs="Calibri"/>
                <w:sz w:val="20"/>
                <w:szCs w:val="20"/>
                <w:lang w:bidi="ar-LB"/>
              </w:rPr>
              <w:t xml:space="preserve"> </w:t>
            </w:r>
          </w:p>
        </w:tc>
      </w:tr>
      <w:tr w:rsidR="0041049F" w:rsidRPr="006D0FF1" w14:paraId="7D94783F" w14:textId="77777777" w:rsidTr="00F95009">
        <w:tc>
          <w:tcPr>
            <w:tcW w:w="5213" w:type="dxa"/>
          </w:tcPr>
          <w:p w14:paraId="4CE3AF8B" w14:textId="77777777" w:rsidR="0041049F" w:rsidRPr="006D0FF1" w:rsidRDefault="0041049F" w:rsidP="0041049F">
            <w:pPr>
              <w:tabs>
                <w:tab w:val="left" w:pos="4140"/>
                <w:tab w:val="left" w:pos="5360"/>
                <w:tab w:val="left" w:pos="5400"/>
              </w:tabs>
              <w:spacing w:line="288" w:lineRule="auto"/>
              <w:jc w:val="right"/>
              <w:rPr>
                <w:rFonts w:ascii="Calibri" w:hAnsi="Calibri" w:cs="Calibri"/>
                <w:b/>
                <w:color w:val="004A93"/>
                <w:sz w:val="20"/>
                <w:szCs w:val="20"/>
                <w:rtl/>
                <w:lang w:bidi="ar-LB"/>
              </w:rPr>
            </w:pPr>
            <w:r w:rsidRPr="006D0FF1">
              <w:rPr>
                <w:rFonts w:ascii="Calibri" w:hAnsi="Calibri" w:cs="Calibri"/>
                <w:b/>
                <w:color w:val="004A93"/>
                <w:sz w:val="20"/>
                <w:szCs w:val="20"/>
                <w:lang w:bidi="ar-LB"/>
              </w:rPr>
              <w:t>:</w:t>
            </w:r>
            <w:r w:rsidR="00303E82" w:rsidRPr="006D0FF1">
              <w:rPr>
                <w:rFonts w:ascii="Calibri" w:hAnsi="Calibri" w:cs="Calibri"/>
                <w:b/>
                <w:color w:val="004A93"/>
                <w:sz w:val="20"/>
                <w:szCs w:val="20"/>
                <w:lang w:bidi="ar-LB"/>
              </w:rPr>
              <w:t>S&amp;P G</w:t>
            </w:r>
            <w:r w:rsidR="00AA7B8A" w:rsidRPr="006D0FF1">
              <w:rPr>
                <w:rFonts w:ascii="Calibri" w:hAnsi="Calibri" w:cs="Calibri"/>
                <w:b/>
                <w:color w:val="004A93"/>
                <w:sz w:val="20"/>
                <w:szCs w:val="20"/>
                <w:lang w:bidi="ar-LB"/>
              </w:rPr>
              <w:t>l</w:t>
            </w:r>
            <w:r w:rsidR="00303E82" w:rsidRPr="006D0FF1">
              <w:rPr>
                <w:rFonts w:ascii="Calibri" w:hAnsi="Calibri" w:cs="Calibri"/>
                <w:b/>
                <w:color w:val="004A93"/>
                <w:sz w:val="20"/>
                <w:szCs w:val="20"/>
                <w:lang w:bidi="ar-LB"/>
              </w:rPr>
              <w:t>obal</w:t>
            </w:r>
            <w:r w:rsidR="00C814BF" w:rsidRPr="006D0FF1">
              <w:rPr>
                <w:rFonts w:ascii="Calibri" w:hAnsi="Calibri" w:cs="Calibri"/>
                <w:b/>
                <w:color w:val="004A93"/>
                <w:sz w:val="20"/>
                <w:szCs w:val="20"/>
                <w:lang w:bidi="ar-LB"/>
              </w:rPr>
              <w:t xml:space="preserve"> </w:t>
            </w:r>
            <w:r w:rsidR="00C814BF" w:rsidRPr="006D0FF1">
              <w:rPr>
                <w:rFonts w:ascii="Calibri" w:hAnsi="Calibri" w:cs="Calibri"/>
                <w:b/>
                <w:color w:val="004A93"/>
                <w:sz w:val="20"/>
                <w:szCs w:val="20"/>
              </w:rPr>
              <w:t>Market Intelligence</w:t>
            </w:r>
          </w:p>
        </w:tc>
        <w:tc>
          <w:tcPr>
            <w:tcW w:w="4928" w:type="dxa"/>
          </w:tcPr>
          <w:p w14:paraId="55D23DAA" w14:textId="77777777" w:rsidR="0041049F" w:rsidRPr="006D0FF1" w:rsidRDefault="0041049F" w:rsidP="0041049F">
            <w:pPr>
              <w:pStyle w:val="2ndpage"/>
              <w:bidi/>
              <w:spacing w:after="0"/>
              <w:rPr>
                <w:rFonts w:ascii="Calibri" w:eastAsia="Times New Roman" w:hAnsi="Calibri" w:cs="Arial"/>
                <w:sz w:val="19"/>
                <w:szCs w:val="19"/>
                <w:rtl/>
                <w:lang w:val="en-US" w:bidi="ar-LB"/>
              </w:rPr>
            </w:pPr>
          </w:p>
        </w:tc>
      </w:tr>
      <w:tr w:rsidR="0041049F" w:rsidRPr="006D0FF1" w14:paraId="04B32860" w14:textId="77777777" w:rsidTr="00F95009">
        <w:trPr>
          <w:trHeight w:val="829"/>
        </w:trPr>
        <w:tc>
          <w:tcPr>
            <w:tcW w:w="5213" w:type="dxa"/>
          </w:tcPr>
          <w:p w14:paraId="43D612C1" w14:textId="77777777" w:rsidR="0041049F" w:rsidRPr="006D0FF1" w:rsidRDefault="0041049F" w:rsidP="0019363A">
            <w:pPr>
              <w:spacing w:line="269" w:lineRule="auto"/>
              <w:jc w:val="right"/>
              <w:rPr>
                <w:rFonts w:ascii="Calibri" w:hAnsi="Calibri" w:cs="Arial"/>
                <w:b/>
                <w:sz w:val="20"/>
                <w:szCs w:val="20"/>
                <w:lang w:bidi="ar-LB"/>
              </w:rPr>
            </w:pPr>
            <w:r w:rsidRPr="006D0FF1">
              <w:rPr>
                <w:rFonts w:ascii="Calibri" w:hAnsi="Calibri" w:cs="Arial"/>
                <w:b/>
                <w:sz w:val="20"/>
                <w:szCs w:val="20"/>
                <w:rtl/>
                <w:lang w:bidi="ar-LB"/>
              </w:rPr>
              <w:t xml:space="preserve">جو هايز، </w:t>
            </w:r>
            <w:r w:rsidR="009D7511" w:rsidRPr="006D0FF1">
              <w:rPr>
                <w:rFonts w:ascii="Calibri" w:hAnsi="Calibri" w:cs="Arial"/>
                <w:b/>
                <w:sz w:val="20"/>
                <w:szCs w:val="20"/>
                <w:rtl/>
                <w:lang w:bidi="ar-LB"/>
              </w:rPr>
              <w:t>خبير اقتصادي رئيسي</w:t>
            </w:r>
          </w:p>
          <w:p w14:paraId="069A5859" w14:textId="77777777" w:rsidR="0041049F" w:rsidRPr="006D0FF1" w:rsidRDefault="0041049F" w:rsidP="0019363A">
            <w:pPr>
              <w:bidi/>
              <w:spacing w:line="269" w:lineRule="auto"/>
              <w:rPr>
                <w:rFonts w:ascii="Calibri" w:eastAsia="Times New Roman" w:hAnsi="Calibri" w:cs="Arial"/>
                <w:sz w:val="20"/>
                <w:szCs w:val="20"/>
                <w:rtl/>
                <w:lang w:val="fr-FR" w:eastAsia="en-GB" w:bidi="ar-LB"/>
              </w:rPr>
            </w:pPr>
            <w:r w:rsidRPr="006D0FF1">
              <w:rPr>
                <w:rFonts w:ascii="Calibri" w:hAnsi="Calibri" w:cs="Arial"/>
                <w:b/>
                <w:sz w:val="20"/>
                <w:szCs w:val="20"/>
                <w:rtl/>
                <w:lang w:bidi="ar-LB"/>
              </w:rPr>
              <w:t>هاتف</w:t>
            </w:r>
            <w:r w:rsidRPr="006D0FF1">
              <w:rPr>
                <w:rFonts w:ascii="Calibri" w:hAnsi="Calibri" w:cs="Arial"/>
                <w:sz w:val="20"/>
                <w:szCs w:val="20"/>
                <w:rtl/>
                <w:lang w:bidi="ar-LB"/>
              </w:rPr>
              <w:t xml:space="preserve">: </w:t>
            </w:r>
            <w:r w:rsidRPr="006D0FF1">
              <w:rPr>
                <w:rFonts w:ascii="Calibri" w:eastAsia="Times New Roman" w:hAnsi="Calibri" w:cs="Arial"/>
                <w:sz w:val="20"/>
                <w:szCs w:val="20"/>
                <w:lang w:eastAsia="en-GB" w:bidi="ar-LB"/>
              </w:rPr>
              <w:t>+44-1344-328-099</w:t>
            </w:r>
          </w:p>
          <w:p w14:paraId="6A3C06D3" w14:textId="77777777" w:rsidR="0041049F" w:rsidRPr="006D0FF1" w:rsidRDefault="0041049F" w:rsidP="0019363A">
            <w:pPr>
              <w:pStyle w:val="2ndpage"/>
              <w:bidi/>
              <w:spacing w:after="0" w:line="269" w:lineRule="auto"/>
              <w:rPr>
                <w:rFonts w:ascii="Calibri" w:eastAsia="Times New Roman" w:hAnsi="Calibri" w:cs="Arial"/>
                <w:b/>
                <w:sz w:val="20"/>
                <w:szCs w:val="20"/>
                <w:rtl/>
                <w:lang w:bidi="ar-LB"/>
              </w:rPr>
            </w:pPr>
            <w:r w:rsidRPr="006D0FF1">
              <w:rPr>
                <w:rFonts w:ascii="Calibri" w:eastAsia="Times New Roman" w:hAnsi="Calibri" w:cs="Arial"/>
                <w:sz w:val="20"/>
                <w:szCs w:val="20"/>
                <w:rtl/>
                <w:lang w:val="fr-FR" w:eastAsia="en-GB" w:bidi="ar-LB"/>
              </w:rPr>
              <w:t xml:space="preserve">بريد إلكتروني: </w:t>
            </w:r>
            <w:hyperlink r:id="rId16" w:history="1">
              <w:r w:rsidRPr="000E58EF">
                <w:rPr>
                  <w:rStyle w:val="Hyperlink"/>
                  <w:rFonts w:ascii="Calibri" w:hAnsi="Calibri" w:cs="Calibri"/>
                  <w:sz w:val="20"/>
                  <w:szCs w:val="20"/>
                  <w:lang w:val="fr-FR"/>
                </w:rPr>
                <w:t>jo</w:t>
              </w:r>
              <w:r w:rsidR="000E528A" w:rsidRPr="000E58EF">
                <w:rPr>
                  <w:rStyle w:val="Hyperlink"/>
                  <w:rFonts w:ascii="Calibri" w:hAnsi="Calibri" w:cs="Calibri"/>
                  <w:sz w:val="20"/>
                  <w:szCs w:val="20"/>
                  <w:lang w:val="fr-FR"/>
                </w:rPr>
                <w:t>e</w:t>
              </w:r>
              <w:r w:rsidRPr="000E58EF">
                <w:rPr>
                  <w:rStyle w:val="Hyperlink"/>
                  <w:rFonts w:ascii="Calibri" w:hAnsi="Calibri" w:cs="Calibri"/>
                  <w:sz w:val="20"/>
                  <w:szCs w:val="20"/>
                  <w:lang w:val="fr-FR"/>
                </w:rPr>
                <w:t>.hayes@</w:t>
              </w:r>
              <w:r w:rsidR="00303E82" w:rsidRPr="000E58EF">
                <w:rPr>
                  <w:rStyle w:val="Hyperlink"/>
                  <w:rFonts w:ascii="Calibri" w:hAnsi="Calibri" w:cs="Calibri"/>
                  <w:sz w:val="20"/>
                  <w:szCs w:val="20"/>
                </w:rPr>
                <w:t>spglobal.com</w:t>
              </w:r>
            </w:hyperlink>
          </w:p>
        </w:tc>
        <w:tc>
          <w:tcPr>
            <w:tcW w:w="4928" w:type="dxa"/>
          </w:tcPr>
          <w:p w14:paraId="1BDECB35" w14:textId="77777777" w:rsidR="005911BF" w:rsidRPr="006D0FF1" w:rsidRDefault="00756AAC" w:rsidP="005911BF">
            <w:pPr>
              <w:bidi/>
              <w:rPr>
                <w:rFonts w:ascii="Arial" w:hAnsi="Arial" w:cs="Arial"/>
                <w:sz w:val="20"/>
                <w:szCs w:val="20"/>
                <w:lang w:val="en-US"/>
              </w:rPr>
            </w:pPr>
            <w:r w:rsidRPr="00756AAC">
              <w:rPr>
                <w:rFonts w:ascii="Arial" w:hAnsi="Arial" w:cs="Arial"/>
                <w:sz w:val="20"/>
                <w:szCs w:val="20"/>
                <w:rtl/>
                <w:lang w:val="en-US"/>
              </w:rPr>
              <w:t>كريتي كورانا</w:t>
            </w:r>
            <w:r w:rsidR="005911BF" w:rsidRPr="006D0FF1">
              <w:rPr>
                <w:rFonts w:ascii="Calibri" w:hAnsi="Calibri" w:cs="Arial"/>
                <w:sz w:val="20"/>
                <w:szCs w:val="20"/>
                <w:rtl/>
              </w:rPr>
              <w:t>،</w:t>
            </w:r>
            <w:r>
              <w:rPr>
                <w:rFonts w:ascii="Calibri" w:hAnsi="Calibri" w:cs="Arial"/>
                <w:sz w:val="20"/>
                <w:szCs w:val="20"/>
              </w:rPr>
              <w:t xml:space="preserve"> </w:t>
            </w:r>
            <w:r w:rsidR="005911BF" w:rsidRPr="006D0FF1">
              <w:rPr>
                <w:rFonts w:ascii="Arial" w:hAnsi="Arial" w:cs="Arial" w:hint="cs"/>
                <w:sz w:val="20"/>
                <w:szCs w:val="20"/>
                <w:rtl/>
                <w:lang w:val="en-US"/>
              </w:rPr>
              <w:t>اتصالات الشركات</w:t>
            </w:r>
          </w:p>
          <w:p w14:paraId="4D268213" w14:textId="77777777" w:rsidR="00F054BF" w:rsidRPr="006D0FF1" w:rsidRDefault="00F054BF" w:rsidP="00F054BF">
            <w:pPr>
              <w:bidi/>
              <w:spacing w:line="269" w:lineRule="auto"/>
              <w:jc w:val="both"/>
              <w:rPr>
                <w:rFonts w:ascii="Calibri" w:hAnsi="Calibri" w:cs="Arial"/>
                <w:sz w:val="20"/>
                <w:szCs w:val="20"/>
              </w:rPr>
            </w:pPr>
            <w:r w:rsidRPr="006D0FF1">
              <w:rPr>
                <w:rFonts w:ascii="Calibri" w:hAnsi="Calibri" w:cs="Arial"/>
                <w:sz w:val="20"/>
                <w:szCs w:val="20"/>
                <w:rtl/>
              </w:rPr>
              <w:t xml:space="preserve">هاتف: </w:t>
            </w:r>
            <w:r w:rsidR="00371A92" w:rsidRPr="00371A92">
              <w:rPr>
                <w:rFonts w:ascii="Calibri" w:hAnsi="Calibri" w:cs="Calibri"/>
                <w:sz w:val="20"/>
                <w:szCs w:val="20"/>
              </w:rPr>
              <w:t>+91-971-101-7186</w:t>
            </w:r>
          </w:p>
          <w:p w14:paraId="5958FA3A" w14:textId="77777777" w:rsidR="00F054BF" w:rsidRDefault="00F054BF" w:rsidP="006E6FC9">
            <w:pPr>
              <w:bidi/>
              <w:spacing w:line="269" w:lineRule="auto"/>
              <w:rPr>
                <w:rFonts w:ascii="Calibri" w:hAnsi="Calibri" w:cs="Calibri"/>
                <w:sz w:val="20"/>
                <w:szCs w:val="20"/>
              </w:rPr>
            </w:pPr>
            <w:r w:rsidRPr="006D0FF1">
              <w:rPr>
                <w:rFonts w:ascii="Calibri" w:hAnsi="Calibri" w:cs="Arial"/>
                <w:sz w:val="20"/>
                <w:szCs w:val="20"/>
                <w:rtl/>
              </w:rPr>
              <w:t>بريد إلكتروني</w:t>
            </w:r>
            <w:r w:rsidRPr="006D0FF1">
              <w:rPr>
                <w:rFonts w:ascii="Calibri" w:hAnsi="Calibri" w:cs="Arial"/>
                <w:sz w:val="20"/>
                <w:szCs w:val="20"/>
              </w:rPr>
              <w:t>:</w:t>
            </w:r>
            <w:r w:rsidRPr="006D0FF1">
              <w:rPr>
                <w:rFonts w:ascii="Calibri" w:hAnsi="Calibri" w:cs="Arial"/>
                <w:sz w:val="20"/>
                <w:szCs w:val="20"/>
                <w:rtl/>
              </w:rPr>
              <w:t xml:space="preserve"> </w:t>
            </w:r>
            <w:hyperlink r:id="rId17" w:history="1">
              <w:r w:rsidR="00371A92" w:rsidRPr="00371A92">
                <w:rPr>
                  <w:rStyle w:val="Hyperlink"/>
                  <w:rFonts w:ascii="Calibri" w:hAnsi="Calibri" w:cs="Calibri"/>
                  <w:sz w:val="20"/>
                  <w:szCs w:val="20"/>
                </w:rPr>
                <w:t>kritikhurana@spglobal.com</w:t>
              </w:r>
            </w:hyperlink>
          </w:p>
          <w:p w14:paraId="45846F6B" w14:textId="77777777" w:rsidR="00756AAC" w:rsidRPr="00371A92" w:rsidRDefault="00756AAC" w:rsidP="00756AAC">
            <w:pPr>
              <w:bidi/>
              <w:spacing w:line="269" w:lineRule="auto"/>
              <w:rPr>
                <w:rFonts w:ascii="Calibri" w:hAnsi="Calibri" w:cs="Calibri"/>
                <w:sz w:val="20"/>
                <w:szCs w:val="20"/>
              </w:rPr>
            </w:pPr>
            <w:hyperlink r:id="rId18" w:history="1">
              <w:r w:rsidRPr="00A753BA">
                <w:rPr>
                  <w:rStyle w:val="Hyperlink"/>
                  <w:rFonts w:ascii="Calibri" w:hAnsi="Calibri" w:cs="Calibri"/>
                  <w:sz w:val="20"/>
                  <w:szCs w:val="20"/>
                </w:rPr>
                <w:t>press.mi@spglobal.com</w:t>
              </w:r>
            </w:hyperlink>
          </w:p>
        </w:tc>
      </w:tr>
    </w:tbl>
    <w:bookmarkEnd w:id="0"/>
    <w:p w14:paraId="6820AFCF" w14:textId="77777777" w:rsidR="00AC44FC" w:rsidRPr="006D0FF1" w:rsidRDefault="009A42D3" w:rsidP="00AC44FC">
      <w:pPr>
        <w:pStyle w:val="2ndpage"/>
        <w:bidi/>
        <w:spacing w:after="0"/>
        <w:rPr>
          <w:rFonts w:ascii="Calibri" w:eastAsia="Times New Roman" w:hAnsi="Calibri" w:cs="Arial"/>
          <w:b/>
          <w:sz w:val="19"/>
          <w:szCs w:val="19"/>
          <w:lang w:bidi="ar-LB"/>
        </w:rPr>
      </w:pPr>
      <w:r w:rsidRPr="006D0FF1">
        <w:rPr>
          <w:rFonts w:ascii="Calibri" w:eastAsia="Times New Roman" w:hAnsi="Calibri" w:cs="Arial"/>
          <w:b/>
          <w:noProof/>
          <w:sz w:val="19"/>
          <w:szCs w:val="19"/>
          <w:lang w:val="en-US" w:eastAsia="en-US"/>
        </w:rPr>
        <w:drawing>
          <wp:anchor distT="0" distB="0" distL="114300" distR="114300" simplePos="0" relativeHeight="251657728" behindDoc="1" locked="1" layoutInCell="1" allowOverlap="1" wp14:anchorId="63D644B4" wp14:editId="2E169E29">
            <wp:simplePos x="0" y="0"/>
            <wp:positionH relativeFrom="column">
              <wp:posOffset>6332855</wp:posOffset>
            </wp:positionH>
            <wp:positionV relativeFrom="page">
              <wp:posOffset>-230505</wp:posOffset>
            </wp:positionV>
            <wp:extent cx="708660" cy="11144250"/>
            <wp:effectExtent l="0" t="0" r="0" b="0"/>
            <wp:wrapNone/>
            <wp:docPr id="17" name="Picture 5" descr="Description: Macintosh HD:Users:Apple:Desktop: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Macintosh HD:Users:Apple:Desktop:2.png"/>
                    <pic:cNvPicPr>
                      <a:picLocks noChangeAspect="1" noChangeArrowheads="1"/>
                    </pic:cNvPicPr>
                  </pic:nvPicPr>
                  <pic:blipFill>
                    <a:blip r:embed="rId19" cstate="print">
                      <a:extLst>
                        <a:ext uri="{28A0092B-C50C-407E-A947-70E740481C1C}">
                          <a14:useLocalDpi xmlns:a14="http://schemas.microsoft.com/office/drawing/2010/main" val="0"/>
                        </a:ext>
                      </a:extLst>
                    </a:blip>
                    <a:srcRect l="90677"/>
                    <a:stretch>
                      <a:fillRect/>
                    </a:stretch>
                  </pic:blipFill>
                  <pic:spPr bwMode="auto">
                    <a:xfrm>
                      <a:off x="0" y="0"/>
                      <a:ext cx="708660" cy="111442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905763C" w14:textId="77777777" w:rsidR="00AC44FC" w:rsidRPr="006D0FF1" w:rsidRDefault="00AC44FC" w:rsidP="00AC44FC">
      <w:pPr>
        <w:pStyle w:val="2ndpage"/>
        <w:bidi/>
        <w:spacing w:before="120" w:after="80"/>
        <w:jc w:val="left"/>
        <w:rPr>
          <w:rFonts w:ascii="Calibri" w:eastAsia="Times New Roman" w:hAnsi="Calibri" w:cs="Arial"/>
          <w:bCs/>
          <w:color w:val="004A93"/>
          <w:sz w:val="20"/>
          <w:szCs w:val="20"/>
          <w:rtl/>
          <w:lang w:bidi="ar-LB"/>
        </w:rPr>
      </w:pPr>
      <w:r w:rsidRPr="006D0FF1">
        <w:rPr>
          <w:rFonts w:ascii="Calibri" w:eastAsia="Times New Roman" w:hAnsi="Calibri" w:cs="Arial"/>
          <w:bCs/>
          <w:color w:val="004A93"/>
          <w:sz w:val="20"/>
          <w:szCs w:val="20"/>
          <w:rtl/>
          <w:lang w:bidi="ar-LB"/>
        </w:rPr>
        <w:t>ملاحظات للمحررين:</w:t>
      </w:r>
    </w:p>
    <w:p w14:paraId="7195B40F" w14:textId="77777777" w:rsidR="00AC44FC" w:rsidRPr="006D0FF1" w:rsidRDefault="00AC44FC" w:rsidP="00AC44FC">
      <w:pPr>
        <w:pStyle w:val="2ndpage"/>
        <w:bidi/>
        <w:spacing w:after="120"/>
        <w:rPr>
          <w:rFonts w:ascii="Calibri" w:hAnsi="Calibri" w:cs="Arial"/>
          <w:color w:val="000000"/>
          <w:sz w:val="16"/>
          <w:szCs w:val="16"/>
          <w:lang w:bidi="ar-LB"/>
        </w:rPr>
      </w:pPr>
      <w:r w:rsidRPr="006D0FF1">
        <w:rPr>
          <w:rFonts w:ascii="Calibri" w:hAnsi="Calibri" w:cs="Arial"/>
          <w:sz w:val="16"/>
          <w:szCs w:val="16"/>
          <w:rtl/>
          <w:lang w:bidi="ar-LB"/>
        </w:rPr>
        <w:t>يستند مؤشر مدراء المشتريات (</w:t>
      </w:r>
      <w:r w:rsidRPr="006D0FF1">
        <w:rPr>
          <w:rFonts w:ascii="Calibri" w:hAnsi="Calibri" w:cs="Arial"/>
          <w:sz w:val="16"/>
          <w:szCs w:val="16"/>
          <w:lang w:bidi="ar-LB"/>
        </w:rPr>
        <w:t>PMI®</w:t>
      </w:r>
      <w:r w:rsidRPr="006D0FF1">
        <w:rPr>
          <w:rFonts w:ascii="Calibri" w:hAnsi="Calibri" w:cs="Arial"/>
          <w:sz w:val="16"/>
          <w:szCs w:val="16"/>
          <w:rtl/>
          <w:lang w:bidi="ar-LB"/>
        </w:rPr>
        <w:t>) لبنك بلوم لبنان إلى البيانات المجمعة من الإجابات الشهرية على الاستبيانات التي يتم إرسالها للمسؤولين التنفيذيين في أكثر من 400 شركة من شركات القطاع الخاص، والتي تم انتقاؤها بعناية لتمثل الهيكل الحقيقي للاقتصاد اللبناني، بما في ذلك التصنيع، الخدمات، والبيع بالتجزئة.</w:t>
      </w:r>
      <w:r w:rsidRPr="006D0FF1">
        <w:rPr>
          <w:rFonts w:ascii="Calibri" w:hAnsi="Calibri" w:cs="Arial"/>
          <w:color w:val="000000"/>
          <w:sz w:val="16"/>
          <w:szCs w:val="16"/>
          <w:lang w:bidi="ar-LB"/>
        </w:rPr>
        <w:t xml:space="preserve"> </w:t>
      </w:r>
      <w:r w:rsidRPr="006D0FF1">
        <w:rPr>
          <w:rFonts w:ascii="Calibri" w:hAnsi="Calibri" w:cs="Arial"/>
          <w:sz w:val="16"/>
          <w:szCs w:val="16"/>
          <w:rtl/>
          <w:lang w:bidi="ar-LB"/>
        </w:rPr>
        <w:t>اللجنة متطابقة مع مجموعة التصنيف الصناعي القياسي (</w:t>
      </w:r>
      <w:r w:rsidRPr="006D0FF1">
        <w:rPr>
          <w:rFonts w:ascii="Calibri" w:hAnsi="Calibri" w:cs="Arial"/>
          <w:sz w:val="16"/>
          <w:szCs w:val="16"/>
          <w:lang w:bidi="ar-LB"/>
        </w:rPr>
        <w:t>SIC</w:t>
      </w:r>
      <w:r w:rsidRPr="006D0FF1">
        <w:rPr>
          <w:rFonts w:ascii="Calibri" w:hAnsi="Calibri" w:cs="Arial"/>
          <w:sz w:val="16"/>
          <w:szCs w:val="16"/>
          <w:rtl/>
          <w:lang w:bidi="ar-LB"/>
        </w:rPr>
        <w:t>)، بناء على إسهام الصناعة في إجمالي الناتج المحلي (</w:t>
      </w:r>
      <w:r w:rsidRPr="006D0FF1">
        <w:rPr>
          <w:rFonts w:ascii="Calibri" w:hAnsi="Calibri" w:cs="Arial"/>
          <w:sz w:val="16"/>
          <w:szCs w:val="16"/>
          <w:lang w:bidi="ar-LB"/>
        </w:rPr>
        <w:t>GDP</w:t>
      </w:r>
      <w:r w:rsidRPr="006D0FF1">
        <w:rPr>
          <w:rFonts w:ascii="Calibri" w:hAnsi="Calibri" w:cs="Arial"/>
          <w:sz w:val="16"/>
          <w:szCs w:val="16"/>
          <w:rtl/>
          <w:lang w:bidi="ar-LB"/>
        </w:rPr>
        <w:t>).</w:t>
      </w:r>
      <w:r w:rsidRPr="006D0FF1">
        <w:rPr>
          <w:rFonts w:ascii="Calibri" w:hAnsi="Calibri" w:cs="Arial"/>
          <w:color w:val="000000"/>
          <w:sz w:val="16"/>
          <w:szCs w:val="16"/>
          <w:lang w:bidi="ar-LB"/>
        </w:rPr>
        <w:t xml:space="preserve"> </w:t>
      </w:r>
      <w:r w:rsidRPr="006D0FF1">
        <w:rPr>
          <w:rFonts w:ascii="Calibri" w:hAnsi="Calibri" w:cs="Arial"/>
          <w:sz w:val="16"/>
          <w:szCs w:val="16"/>
          <w:rtl/>
          <w:lang w:bidi="ar-LB"/>
        </w:rPr>
        <w:t>تعكس إجابات الاستبيان حجم التغيير، إن وجد، في الشهر الحالي مقارنة بالشهر الماضي بناء على البيانات التي يتم جمعها في منتصف الشهر</w:t>
      </w:r>
      <w:r w:rsidRPr="006D0FF1">
        <w:rPr>
          <w:rFonts w:ascii="Calibri" w:hAnsi="Calibri" w:cs="Arial"/>
          <w:color w:val="000000"/>
          <w:sz w:val="16"/>
          <w:szCs w:val="16"/>
          <w:rtl/>
          <w:lang w:bidi="ar-LB"/>
        </w:rPr>
        <w:t>.</w:t>
      </w:r>
      <w:r w:rsidRPr="006D0FF1">
        <w:rPr>
          <w:rFonts w:ascii="Calibri" w:hAnsi="Calibri" w:cs="Arial"/>
          <w:color w:val="000000"/>
          <w:sz w:val="16"/>
          <w:szCs w:val="16"/>
          <w:lang w:bidi="ar-LB"/>
        </w:rPr>
        <w:t xml:space="preserve"> </w:t>
      </w:r>
      <w:r w:rsidRPr="006D0FF1">
        <w:rPr>
          <w:rFonts w:ascii="Calibri" w:hAnsi="Calibri" w:cs="Arial"/>
          <w:sz w:val="16"/>
          <w:szCs w:val="16"/>
          <w:rtl/>
          <w:lang w:bidi="ar-LB"/>
        </w:rPr>
        <w:t>كما يعرض "التقرير" لكل مؤشر من المؤشرات النسبة المئوية التي توضحها كل إجابة، وصافي التغيير بين رقم أعلى/ أفضل التغييرات وأقل/أسوء الإجابات، ومؤشر "الانتشار"</w:t>
      </w:r>
      <w:r w:rsidRPr="006D0FF1">
        <w:rPr>
          <w:rFonts w:ascii="Calibri" w:hAnsi="Calibri" w:cs="Arial"/>
          <w:color w:val="000000"/>
          <w:sz w:val="16"/>
          <w:szCs w:val="16"/>
          <w:rtl/>
          <w:lang w:bidi="ar-LB"/>
        </w:rPr>
        <w:t>.</w:t>
      </w:r>
      <w:r w:rsidRPr="006D0FF1">
        <w:rPr>
          <w:rFonts w:ascii="Calibri" w:hAnsi="Calibri" w:cs="Arial"/>
          <w:color w:val="000000"/>
          <w:sz w:val="16"/>
          <w:szCs w:val="16"/>
          <w:lang w:bidi="ar-LB"/>
        </w:rPr>
        <w:t xml:space="preserve"> </w:t>
      </w:r>
      <w:r w:rsidRPr="006D0FF1">
        <w:rPr>
          <w:rFonts w:ascii="Calibri" w:hAnsi="Calibri" w:cs="Arial"/>
          <w:sz w:val="16"/>
          <w:szCs w:val="16"/>
          <w:rtl/>
          <w:lang w:bidi="ar-LB"/>
        </w:rPr>
        <w:t>وهذا المؤشر عبارة عن مجموعة من الردود الإيجابية، إضافة إلى أن نصف هذه الإجابات تشير إلى "نفس القيمة"</w:t>
      </w:r>
      <w:r w:rsidRPr="006D0FF1">
        <w:rPr>
          <w:rFonts w:ascii="Calibri" w:hAnsi="Calibri" w:cs="Arial"/>
          <w:color w:val="000000"/>
          <w:sz w:val="16"/>
          <w:szCs w:val="16"/>
          <w:rtl/>
          <w:lang w:bidi="ar-LB"/>
        </w:rPr>
        <w:t>.</w:t>
      </w:r>
    </w:p>
    <w:p w14:paraId="1729A29B" w14:textId="77777777" w:rsidR="00AC44FC" w:rsidRPr="006D0FF1" w:rsidRDefault="00AC44FC" w:rsidP="00AC44FC">
      <w:pPr>
        <w:pStyle w:val="2ndpage"/>
        <w:bidi/>
        <w:spacing w:after="120"/>
        <w:rPr>
          <w:rFonts w:ascii="Calibri" w:hAnsi="Calibri" w:cs="Arial"/>
          <w:color w:val="000000"/>
          <w:sz w:val="16"/>
          <w:szCs w:val="16"/>
          <w:lang w:bidi="ar-LB"/>
        </w:rPr>
      </w:pPr>
      <w:r w:rsidRPr="006D0FF1">
        <w:rPr>
          <w:rFonts w:ascii="Calibri" w:hAnsi="Calibri" w:cs="Arial"/>
          <w:sz w:val="16"/>
          <w:szCs w:val="16"/>
          <w:rtl/>
          <w:lang w:bidi="ar-LB"/>
        </w:rPr>
        <w:t>إن مؤشر مدراء المشتريات (</w:t>
      </w:r>
      <w:r w:rsidRPr="006D0FF1">
        <w:rPr>
          <w:rFonts w:ascii="Calibri" w:hAnsi="Calibri" w:cs="Arial"/>
          <w:sz w:val="16"/>
          <w:szCs w:val="16"/>
          <w:lang w:bidi="ar-LB"/>
        </w:rPr>
        <w:t>PMI</w:t>
      </w:r>
      <w:r w:rsidRPr="0073511E">
        <w:rPr>
          <w:rFonts w:ascii="Calibri" w:hAnsi="Calibri" w:cs="Arial"/>
          <w:sz w:val="16"/>
          <w:szCs w:val="16"/>
          <w:lang w:bidi="ar-LB"/>
        </w:rPr>
        <w:t>®</w:t>
      </w:r>
      <w:r w:rsidRPr="006D0FF1">
        <w:rPr>
          <w:rFonts w:ascii="Calibri" w:hAnsi="Calibri" w:cs="Arial"/>
          <w:sz w:val="16"/>
          <w:szCs w:val="16"/>
          <w:rtl/>
          <w:lang w:bidi="ar-LB"/>
        </w:rPr>
        <w:t>) هو مؤشر مركب من خمسة مؤشرات فردية تضم القيم التالية</w:t>
      </w:r>
      <w:r w:rsidRPr="006D0FF1">
        <w:rPr>
          <w:rFonts w:ascii="Calibri" w:hAnsi="Calibri" w:cs="Arial"/>
          <w:color w:val="000000"/>
          <w:sz w:val="16"/>
          <w:szCs w:val="16"/>
          <w:rtl/>
          <w:lang w:bidi="ar-LB"/>
        </w:rPr>
        <w:t xml:space="preserve">: </w:t>
      </w:r>
      <w:r w:rsidRPr="006D0FF1">
        <w:rPr>
          <w:rFonts w:ascii="Calibri" w:hAnsi="Calibri" w:cs="Arial"/>
          <w:sz w:val="16"/>
          <w:szCs w:val="16"/>
          <w:rtl/>
          <w:lang w:bidi="ar-LB"/>
        </w:rPr>
        <w:t>الطلبات الجديدة – 0.3، الإنتاج - 0.25، التوظيف - 0.2، ومواعيد تسليم الموردين – 0.15، مخزون السلع المشتراة – 0.1، مع عكس مؤشر مواعيد التسليم بحيث تتحرك في اتجاه قابل للمقارنة</w:t>
      </w:r>
      <w:r w:rsidRPr="006D0FF1">
        <w:rPr>
          <w:rFonts w:ascii="Calibri" w:hAnsi="Calibri" w:cs="Arial"/>
          <w:color w:val="000000"/>
          <w:sz w:val="16"/>
          <w:szCs w:val="16"/>
          <w:rtl/>
          <w:lang w:bidi="ar-LB"/>
        </w:rPr>
        <w:t>.</w:t>
      </w:r>
    </w:p>
    <w:p w14:paraId="334FD13A" w14:textId="77777777" w:rsidR="00AC44FC" w:rsidRPr="006D0FF1" w:rsidRDefault="00AC44FC" w:rsidP="00AC44FC">
      <w:pPr>
        <w:pStyle w:val="2ndpage"/>
        <w:bidi/>
        <w:spacing w:after="120"/>
        <w:rPr>
          <w:rFonts w:ascii="Calibri" w:hAnsi="Calibri" w:cs="Arial"/>
          <w:color w:val="000000"/>
          <w:sz w:val="16"/>
          <w:szCs w:val="16"/>
          <w:lang w:bidi="ar-LB"/>
        </w:rPr>
      </w:pPr>
      <w:r w:rsidRPr="006D0FF1">
        <w:rPr>
          <w:rFonts w:ascii="Calibri" w:hAnsi="Calibri" w:cs="Arial"/>
          <w:sz w:val="16"/>
          <w:szCs w:val="16"/>
          <w:rtl/>
          <w:lang w:bidi="ar-LB"/>
        </w:rPr>
        <w:t>تعتبر مؤشرات الانتشار ذات خصائص مؤشرات رئيسية، وهي ملخص قياس مناسب يوضح الاتجاه السائد للتغيير</w:t>
      </w:r>
      <w:r w:rsidRPr="006D0FF1">
        <w:rPr>
          <w:rFonts w:ascii="Calibri" w:hAnsi="Calibri" w:cs="Arial"/>
          <w:color w:val="000000"/>
          <w:sz w:val="16"/>
          <w:szCs w:val="16"/>
          <w:rtl/>
          <w:lang w:bidi="ar-LB"/>
        </w:rPr>
        <w:t>.</w:t>
      </w:r>
      <w:r w:rsidRPr="006D0FF1">
        <w:rPr>
          <w:rFonts w:ascii="Calibri" w:hAnsi="Calibri" w:cs="Arial"/>
          <w:sz w:val="16"/>
          <w:szCs w:val="16"/>
          <w:lang w:bidi="ar-LB"/>
        </w:rPr>
        <w:t xml:space="preserve"> </w:t>
      </w:r>
      <w:r w:rsidRPr="006D0FF1">
        <w:rPr>
          <w:rFonts w:ascii="Calibri" w:hAnsi="Calibri" w:cs="Arial"/>
          <w:sz w:val="16"/>
          <w:szCs w:val="16"/>
          <w:rtl/>
          <w:lang w:bidi="ar-LB"/>
        </w:rPr>
        <w:t>تشير قراءة المؤشر الأعلى من 50 إلى زيادة شاملة في المتغير، والأدنى من 50 إلى الانخفاض</w:t>
      </w:r>
      <w:r w:rsidRPr="006D0FF1">
        <w:rPr>
          <w:rFonts w:ascii="Calibri" w:hAnsi="Calibri" w:cs="Arial"/>
          <w:color w:val="000000"/>
          <w:sz w:val="16"/>
          <w:szCs w:val="16"/>
          <w:rtl/>
          <w:lang w:bidi="ar-LB"/>
        </w:rPr>
        <w:t>.</w:t>
      </w:r>
    </w:p>
    <w:p w14:paraId="181A6B66" w14:textId="77777777" w:rsidR="00AC44FC" w:rsidRPr="006D0FF1" w:rsidRDefault="00AC44FC" w:rsidP="00AC44FC">
      <w:pPr>
        <w:pStyle w:val="2ndpage"/>
        <w:bidi/>
        <w:spacing w:after="120"/>
        <w:rPr>
          <w:rFonts w:ascii="Calibri" w:hAnsi="Calibri" w:cs="Arial"/>
          <w:sz w:val="16"/>
          <w:szCs w:val="16"/>
          <w:lang w:bidi="ar-LB"/>
        </w:rPr>
      </w:pPr>
      <w:r w:rsidRPr="006D0FF1">
        <w:rPr>
          <w:rFonts w:ascii="Calibri" w:hAnsi="Calibri" w:cs="Arial"/>
          <w:sz w:val="16"/>
          <w:szCs w:val="16"/>
          <w:rtl/>
          <w:lang w:bidi="ar-LB"/>
        </w:rPr>
        <w:t>لا تقوم مجموعة</w:t>
      </w:r>
      <w:r w:rsidR="00D568DD">
        <w:rPr>
          <w:rFonts w:ascii="Calibri" w:hAnsi="Calibri" w:cs="Arial"/>
          <w:sz w:val="16"/>
          <w:szCs w:val="16"/>
          <w:rtl/>
          <w:lang w:bidi="ar-LB"/>
        </w:rPr>
        <w:t xml:space="preserve"> </w:t>
      </w:r>
      <w:r w:rsidR="00303E82" w:rsidRPr="006D0FF1">
        <w:rPr>
          <w:rFonts w:ascii="Calibri" w:hAnsi="Calibri" w:cs="Arial"/>
          <w:sz w:val="16"/>
          <w:szCs w:val="16"/>
          <w:lang w:bidi="ar-LB"/>
        </w:rPr>
        <w:t>S&amp;P Global</w:t>
      </w:r>
      <w:r w:rsidRPr="006D0FF1">
        <w:rPr>
          <w:rFonts w:ascii="Calibri" w:hAnsi="Calibri" w:cs="Arial"/>
          <w:sz w:val="16"/>
          <w:szCs w:val="16"/>
          <w:rtl/>
          <w:lang w:bidi="ar-LB"/>
        </w:rPr>
        <w:t xml:space="preserve">بتعديل البيانات التي تستند عليها الدراسة بعد نشرها لأول مرة، ولكن قد يتم تعديل عوامل التعديل الدورية من آن لآخر بحسب الحاجة وهذا ما يؤثر على سلسلة البيانات المعدلة دوريًا. البيانات التاريخية التي تتعلق بالأرقام المتضمنة (غير المعدلة) والسلسلة المعدلة دوريًا عند نشرها لأول مرة والبيانات المعدلة التالية متاحة للمشتركين عن طريق ماركيت. الرجاء الاتصال بـ </w:t>
      </w:r>
      <w:hyperlink r:id="rId20" w:history="1">
        <w:r w:rsidR="005403AF" w:rsidRPr="003C7E26">
          <w:rPr>
            <w:rStyle w:val="Hyperlink"/>
            <w:rFonts w:asciiTheme="minorHAnsi" w:hAnsiTheme="minorHAnsi" w:cstheme="minorHAnsi"/>
            <w:sz w:val="16"/>
            <w:szCs w:val="16"/>
          </w:rPr>
          <w:t>economics@spglobal.com</w:t>
        </w:r>
      </w:hyperlink>
      <w:r w:rsidRPr="003C7E26">
        <w:rPr>
          <w:rFonts w:asciiTheme="minorHAnsi" w:hAnsiTheme="minorHAnsi" w:cstheme="minorHAnsi"/>
          <w:sz w:val="16"/>
          <w:szCs w:val="16"/>
          <w:rtl/>
          <w:lang w:bidi="ar-LB"/>
        </w:rPr>
        <w:t>.</w:t>
      </w:r>
    </w:p>
    <w:p w14:paraId="4896ECEA" w14:textId="77777777" w:rsidR="00AC44FC" w:rsidRPr="006D0FF1" w:rsidRDefault="00AC44FC" w:rsidP="00AC44FC">
      <w:pPr>
        <w:pStyle w:val="2ndpage"/>
        <w:bidi/>
        <w:spacing w:after="0"/>
        <w:rPr>
          <w:rFonts w:ascii="Calibri" w:hAnsi="Calibri" w:cs="Arial"/>
          <w:sz w:val="16"/>
          <w:szCs w:val="16"/>
          <w:rtl/>
          <w:lang w:bidi="ar-LB"/>
        </w:rPr>
      </w:pPr>
    </w:p>
    <w:p w14:paraId="610BA413" w14:textId="77777777" w:rsidR="00AC44FC" w:rsidRPr="006D0FF1" w:rsidRDefault="00AC44FC" w:rsidP="00AC44FC">
      <w:pPr>
        <w:pStyle w:val="2ndpage"/>
        <w:bidi/>
        <w:spacing w:before="120" w:after="0"/>
        <w:rPr>
          <w:rFonts w:ascii="Calibri" w:eastAsia="Times New Roman" w:hAnsi="Calibri" w:cs="Arial"/>
          <w:bCs/>
          <w:color w:val="004A93"/>
          <w:sz w:val="16"/>
          <w:szCs w:val="16"/>
          <w:rtl/>
          <w:lang w:eastAsia="en-GB" w:bidi="ar-LB"/>
        </w:rPr>
      </w:pPr>
      <w:r w:rsidRPr="006D0FF1">
        <w:rPr>
          <w:rFonts w:ascii="Calibri" w:eastAsia="Times New Roman" w:hAnsi="Calibri" w:cs="Arial"/>
          <w:bCs/>
          <w:color w:val="004A93"/>
          <w:sz w:val="16"/>
          <w:szCs w:val="16"/>
          <w:rtl/>
          <w:lang w:eastAsia="en-GB" w:bidi="ar-LB"/>
        </w:rPr>
        <w:t>نبذة عن</w:t>
      </w:r>
      <w:r w:rsidRPr="006D0FF1">
        <w:rPr>
          <w:rFonts w:ascii="Calibri" w:eastAsia="Times New Roman" w:hAnsi="Calibri" w:cs="Arial"/>
          <w:b/>
          <w:bCs/>
          <w:color w:val="004A93"/>
          <w:sz w:val="16"/>
          <w:szCs w:val="16"/>
          <w:lang w:eastAsia="en-GB" w:bidi="ar-LB"/>
        </w:rPr>
        <w:t xml:space="preserve">BLOMINVEST BANK </w:t>
      </w:r>
    </w:p>
    <w:p w14:paraId="16A2494B" w14:textId="77777777" w:rsidR="00AC44FC" w:rsidRPr="006D0FF1" w:rsidRDefault="00AC44FC" w:rsidP="00AC44FC">
      <w:pPr>
        <w:bidi/>
        <w:jc w:val="both"/>
        <w:rPr>
          <w:rFonts w:ascii="Calibri" w:hAnsi="Calibri" w:cs="Arial"/>
          <w:b/>
          <w:sz w:val="16"/>
          <w:szCs w:val="16"/>
          <w:rtl/>
          <w:lang w:bidi="ar-LB"/>
        </w:rPr>
      </w:pPr>
      <w:r w:rsidRPr="006D0FF1">
        <w:rPr>
          <w:rFonts w:ascii="Calibri" w:hAnsi="Calibri" w:cs="Arial"/>
          <w:sz w:val="16"/>
          <w:szCs w:val="16"/>
          <w:rtl/>
        </w:rPr>
        <w:t xml:space="preserve">تأسس </w:t>
      </w:r>
      <w:r w:rsidRPr="006D0FF1">
        <w:rPr>
          <w:rFonts w:ascii="Calibri" w:hAnsi="Calibri" w:cs="Arial"/>
          <w:sz w:val="16"/>
          <w:szCs w:val="16"/>
        </w:rPr>
        <w:t>BLOMINVEST BANK</w:t>
      </w:r>
      <w:r w:rsidRPr="006D0FF1">
        <w:rPr>
          <w:rFonts w:ascii="Calibri" w:hAnsi="Calibri" w:cs="Arial"/>
          <w:sz w:val="16"/>
          <w:szCs w:val="16"/>
          <w:rtl/>
        </w:rPr>
        <w:t xml:space="preserve"> في العام 1994 وهو الذراع الاستثمارية لبنك </w:t>
      </w:r>
      <w:r w:rsidRPr="006D0FF1">
        <w:rPr>
          <w:rFonts w:ascii="Calibri" w:hAnsi="Calibri" w:cs="Arial"/>
          <w:sz w:val="16"/>
          <w:szCs w:val="16"/>
        </w:rPr>
        <w:t>BLOM Bank SAL</w:t>
      </w:r>
      <w:r w:rsidRPr="006D0FF1">
        <w:rPr>
          <w:rFonts w:ascii="Calibri" w:hAnsi="Calibri" w:cs="Arial"/>
          <w:sz w:val="16"/>
          <w:szCs w:val="16"/>
          <w:rtl/>
        </w:rPr>
        <w:t>، أحد أكبر المصارف في لبنان. وفي إطار الرؤية التوسعية في منطقة الشرق الأوسط</w:t>
      </w:r>
      <w:r w:rsidRPr="006D0FF1">
        <w:rPr>
          <w:rFonts w:ascii="Calibri" w:hAnsi="Calibri" w:cs="Arial"/>
          <w:sz w:val="16"/>
          <w:szCs w:val="16"/>
          <w:rtl/>
        </w:rPr>
        <w:br/>
        <w:t xml:space="preserve">وشمال أفريقيا، قمنا بتأسيس ذراع استثمارية في المملكة العربية السعودية </w:t>
      </w:r>
      <w:r w:rsidRPr="006D0FF1">
        <w:rPr>
          <w:rFonts w:ascii="Calibri" w:hAnsi="Calibri" w:cs="Arial"/>
          <w:sz w:val="16"/>
          <w:szCs w:val="16"/>
        </w:rPr>
        <w:t>BLOMINVEST KSA</w:t>
      </w:r>
      <w:r w:rsidRPr="006D0FF1">
        <w:rPr>
          <w:rFonts w:ascii="Calibri" w:hAnsi="Calibri" w:cs="Arial"/>
          <w:sz w:val="16"/>
          <w:szCs w:val="16"/>
          <w:rtl/>
        </w:rPr>
        <w:t xml:space="preserve">، وقمنا بإطلاق ثلاث شركات وساطة وتداول في مصر وسوريا والأردن، </w:t>
      </w:r>
      <w:r w:rsidRPr="006D0FF1">
        <w:rPr>
          <w:rFonts w:ascii="Calibri" w:hAnsi="Calibri" w:cs="Arial"/>
          <w:b/>
          <w:color w:val="000000"/>
          <w:sz w:val="16"/>
          <w:szCs w:val="16"/>
          <w:rtl/>
          <w:lang w:bidi="ar-LB"/>
        </w:rPr>
        <w:t>هي تحديدًا</w:t>
      </w:r>
      <w:r w:rsidRPr="006D0FF1">
        <w:rPr>
          <w:rFonts w:ascii="Calibri" w:hAnsi="Calibri" w:cs="Arial"/>
          <w:b/>
          <w:color w:val="000000"/>
          <w:sz w:val="16"/>
          <w:szCs w:val="16"/>
          <w:rtl/>
          <w:lang w:bidi="ar-LB"/>
        </w:rPr>
        <w:br/>
      </w:r>
      <w:r w:rsidRPr="006D0FF1">
        <w:rPr>
          <w:rFonts w:ascii="Calibri" w:hAnsi="Calibri" w:cs="Arial"/>
          <w:sz w:val="16"/>
          <w:szCs w:val="16"/>
          <w:rtl/>
        </w:rPr>
        <w:t>"</w:t>
      </w:r>
      <w:r w:rsidRPr="006D0FF1">
        <w:rPr>
          <w:rFonts w:ascii="Calibri" w:hAnsi="Calibri" w:cs="Arial"/>
          <w:sz w:val="16"/>
          <w:szCs w:val="16"/>
        </w:rPr>
        <w:t>BLOM Bank Egypt Securities</w:t>
      </w:r>
      <w:r w:rsidRPr="006D0FF1">
        <w:rPr>
          <w:rFonts w:ascii="Calibri" w:hAnsi="Calibri" w:cs="Arial"/>
          <w:sz w:val="16"/>
          <w:szCs w:val="16"/>
          <w:rtl/>
        </w:rPr>
        <w:t>" و"</w:t>
      </w:r>
      <w:r w:rsidRPr="006D0FF1">
        <w:rPr>
          <w:rFonts w:ascii="Calibri" w:hAnsi="Calibri" w:cs="Arial"/>
          <w:sz w:val="16"/>
          <w:szCs w:val="16"/>
        </w:rPr>
        <w:t>Syria and Overseas for Financial Services</w:t>
      </w:r>
      <w:r w:rsidRPr="006D0FF1">
        <w:rPr>
          <w:rFonts w:ascii="Calibri" w:hAnsi="Calibri" w:cs="Arial"/>
          <w:sz w:val="16"/>
          <w:szCs w:val="16"/>
          <w:rtl/>
        </w:rPr>
        <w:t>" و"</w:t>
      </w:r>
      <w:r w:rsidRPr="006D0FF1">
        <w:rPr>
          <w:rFonts w:ascii="Calibri" w:hAnsi="Calibri" w:cs="Arial"/>
          <w:sz w:val="16"/>
          <w:szCs w:val="16"/>
        </w:rPr>
        <w:t>Financial Services Experts Company</w:t>
      </w:r>
      <w:r w:rsidRPr="006D0FF1">
        <w:rPr>
          <w:rFonts w:ascii="Calibri" w:hAnsi="Calibri" w:cs="Arial"/>
          <w:sz w:val="16"/>
          <w:szCs w:val="16"/>
          <w:rtl/>
        </w:rPr>
        <w:t xml:space="preserve">". ويُعَدّ </w:t>
      </w:r>
      <w:r w:rsidRPr="006D0FF1">
        <w:rPr>
          <w:rFonts w:ascii="Calibri" w:hAnsi="Calibri" w:cs="Arial"/>
          <w:sz w:val="16"/>
          <w:szCs w:val="16"/>
        </w:rPr>
        <w:t>BLOMINVEST BANK</w:t>
      </w:r>
      <w:r w:rsidRPr="006D0FF1">
        <w:rPr>
          <w:rFonts w:ascii="Calibri" w:hAnsi="Calibri" w:cs="Arial"/>
          <w:sz w:val="16"/>
          <w:szCs w:val="16"/>
          <w:rtl/>
        </w:rPr>
        <w:t xml:space="preserve"> إحدى المؤسّسات القليلة في منطقة المشرق العربي التي تقدّم الخدمات المصرفية الخاصّة والخدمات المصرفية الاستثمارية وإدارة الأصول والوساطة والخدمات البحثية في موقع واحد. وبناءً على سجل إنجازاته الحافل، لا يزال بنك </w:t>
      </w:r>
      <w:r w:rsidRPr="006D0FF1">
        <w:rPr>
          <w:rFonts w:ascii="Calibri" w:hAnsi="Calibri" w:cs="Arial"/>
          <w:sz w:val="16"/>
          <w:szCs w:val="16"/>
        </w:rPr>
        <w:t>BLOMINVEST BANK</w:t>
      </w:r>
      <w:r w:rsidRPr="006D0FF1">
        <w:rPr>
          <w:rFonts w:ascii="Calibri" w:hAnsi="Calibri" w:cs="Arial"/>
          <w:sz w:val="16"/>
          <w:szCs w:val="16"/>
          <w:rtl/>
        </w:rPr>
        <w:t xml:space="preserve"> حتى اليوم البنك المصرف المحلي الحائز على أكبر عدد من الجوائز. لمزيد من المعلومات، يُرجى زيارة الموقع الإلكتروني </w:t>
      </w:r>
      <w:hyperlink r:id="rId21" w:history="1">
        <w:r w:rsidRPr="006D0FF1">
          <w:rPr>
            <w:rStyle w:val="Hyperlink"/>
            <w:rFonts w:ascii="Calibri" w:hAnsi="Calibri" w:cs="Arial"/>
            <w:sz w:val="16"/>
            <w:szCs w:val="16"/>
          </w:rPr>
          <w:t>www.blominvestbank.com</w:t>
        </w:r>
      </w:hyperlink>
      <w:r w:rsidRPr="006D0FF1">
        <w:rPr>
          <w:rFonts w:ascii="Calibri" w:hAnsi="Calibri" w:cs="Arial"/>
          <w:sz w:val="16"/>
          <w:szCs w:val="16"/>
          <w:rtl/>
        </w:rPr>
        <w:t>.</w:t>
      </w:r>
    </w:p>
    <w:p w14:paraId="6AE2744C" w14:textId="77777777" w:rsidR="00AC44FC" w:rsidRPr="006D0FF1" w:rsidRDefault="00AC44FC" w:rsidP="00AC44FC">
      <w:pPr>
        <w:pStyle w:val="2ndpage"/>
        <w:bidi/>
        <w:spacing w:before="120"/>
        <w:rPr>
          <w:rFonts w:ascii="Calibri" w:eastAsia="Times New Roman" w:hAnsi="Calibri" w:cs="Arial"/>
          <w:bCs/>
          <w:color w:val="004A93"/>
          <w:sz w:val="16"/>
          <w:szCs w:val="16"/>
          <w:lang w:eastAsia="en-GB" w:bidi="ar-LB"/>
        </w:rPr>
      </w:pPr>
      <w:r w:rsidRPr="006D0FF1">
        <w:rPr>
          <w:rFonts w:ascii="Calibri" w:eastAsia="Times New Roman" w:hAnsi="Calibri" w:cs="Arial"/>
          <w:bCs/>
          <w:color w:val="004A93"/>
          <w:sz w:val="16"/>
          <w:szCs w:val="16"/>
          <w:rtl/>
          <w:lang w:eastAsia="en-GB" w:bidi="ar-LB"/>
        </w:rPr>
        <w:t>نبذة عن مجموعة</w:t>
      </w:r>
      <w:r w:rsidR="00457F74" w:rsidRPr="006D0FF1">
        <w:rPr>
          <w:rFonts w:ascii="Calibri" w:hAnsi="Calibri" w:cs="Calibri"/>
          <w:b/>
          <w:bCs/>
          <w:color w:val="004A93"/>
          <w:sz w:val="16"/>
          <w:szCs w:val="16"/>
        </w:rPr>
        <w:t>S&amp;P Global</w:t>
      </w:r>
      <w:r w:rsidR="00D568DD">
        <w:rPr>
          <w:rFonts w:ascii="Calibri" w:hAnsi="Calibri" w:cs="Calibri"/>
          <w:b/>
          <w:bCs/>
          <w:color w:val="004A93"/>
          <w:sz w:val="16"/>
          <w:szCs w:val="16"/>
        </w:rPr>
        <w:t xml:space="preserve"> </w:t>
      </w:r>
      <w:r w:rsidR="00457F74" w:rsidRPr="006D0FF1">
        <w:rPr>
          <w:rFonts w:ascii="Calibri" w:hAnsi="Calibri" w:cs="Calibri"/>
          <w:b/>
          <w:bCs/>
          <w:color w:val="004A93"/>
          <w:sz w:val="16"/>
          <w:szCs w:val="16"/>
        </w:rPr>
        <w:t>(</w:t>
      </w:r>
      <w:hyperlink r:id="rId22" w:history="1">
        <w:r w:rsidR="00457F74" w:rsidRPr="006D0FF1">
          <w:rPr>
            <w:rStyle w:val="Hyperlink"/>
            <w:rFonts w:ascii="Calibri" w:hAnsi="Calibri" w:cs="Calibri"/>
            <w:b/>
            <w:bCs/>
            <w:sz w:val="16"/>
            <w:szCs w:val="16"/>
          </w:rPr>
          <w:t>www.spglobal.com</w:t>
        </w:r>
      </w:hyperlink>
      <w:r w:rsidR="00457F74" w:rsidRPr="006D0FF1">
        <w:rPr>
          <w:rFonts w:ascii="Calibri" w:hAnsi="Calibri" w:cs="Calibri"/>
          <w:b/>
          <w:bCs/>
          <w:color w:val="004A93"/>
          <w:sz w:val="16"/>
          <w:szCs w:val="16"/>
        </w:rPr>
        <w:t>)</w:t>
      </w:r>
    </w:p>
    <w:p w14:paraId="0C946E57" w14:textId="77777777" w:rsidR="00457F74" w:rsidRPr="006D0FF1" w:rsidRDefault="00457F74" w:rsidP="00457F74">
      <w:pPr>
        <w:bidi/>
        <w:spacing w:after="120"/>
        <w:jc w:val="both"/>
        <w:rPr>
          <w:rFonts w:ascii="Calibri" w:hAnsi="Calibri" w:cs="Arial"/>
          <w:b/>
          <w:color w:val="000000"/>
          <w:sz w:val="16"/>
          <w:szCs w:val="16"/>
          <w:lang w:bidi="ar-LB"/>
        </w:rPr>
      </w:pPr>
      <w:r w:rsidRPr="006D0FF1">
        <w:rPr>
          <w:rFonts w:ascii="Calibri" w:hAnsi="Calibri" w:cs="Arial" w:hint="cs"/>
          <w:b/>
          <w:color w:val="000000"/>
          <w:sz w:val="16"/>
          <w:szCs w:val="16"/>
          <w:rtl/>
          <w:lang w:bidi="ar-LB"/>
        </w:rPr>
        <w:t>تقدم</w:t>
      </w:r>
      <w:r w:rsidRPr="006D0FF1">
        <w:rPr>
          <w:rFonts w:ascii="Calibri" w:hAnsi="Calibri" w:cs="Arial"/>
          <w:b/>
          <w:color w:val="000000"/>
          <w:sz w:val="16"/>
          <w:szCs w:val="16"/>
          <w:rtl/>
          <w:lang w:bidi="ar-LB"/>
        </w:rPr>
        <w:t xml:space="preserve"> </w:t>
      </w:r>
      <w:r w:rsidRPr="006D0FF1">
        <w:rPr>
          <w:rFonts w:ascii="Calibri" w:hAnsi="Calibri" w:cs="Arial" w:hint="cs"/>
          <w:b/>
          <w:color w:val="000000"/>
          <w:sz w:val="16"/>
          <w:szCs w:val="16"/>
          <w:rtl/>
          <w:lang w:bidi="ar-LB"/>
        </w:rPr>
        <w:t>ستاندرد</w:t>
      </w:r>
      <w:r w:rsidRPr="006D0FF1">
        <w:rPr>
          <w:rFonts w:ascii="Calibri" w:hAnsi="Calibri" w:cs="Arial"/>
          <w:b/>
          <w:color w:val="000000"/>
          <w:sz w:val="16"/>
          <w:szCs w:val="16"/>
          <w:rtl/>
          <w:lang w:bidi="ar-LB"/>
        </w:rPr>
        <w:t xml:space="preserve"> </w:t>
      </w:r>
      <w:proofErr w:type="spellStart"/>
      <w:r w:rsidRPr="006D0FF1">
        <w:rPr>
          <w:rFonts w:ascii="Calibri" w:hAnsi="Calibri" w:cs="Arial" w:hint="cs"/>
          <w:b/>
          <w:color w:val="000000"/>
          <w:sz w:val="16"/>
          <w:szCs w:val="16"/>
          <w:rtl/>
          <w:lang w:bidi="ar-LB"/>
        </w:rPr>
        <w:t>آند</w:t>
      </w:r>
      <w:proofErr w:type="spellEnd"/>
      <w:r w:rsidRPr="006D0FF1">
        <w:rPr>
          <w:rFonts w:ascii="Calibri" w:hAnsi="Calibri" w:cs="Arial"/>
          <w:b/>
          <w:color w:val="000000"/>
          <w:sz w:val="16"/>
          <w:szCs w:val="16"/>
          <w:rtl/>
          <w:lang w:bidi="ar-LB"/>
        </w:rPr>
        <w:t xml:space="preserve"> </w:t>
      </w:r>
      <w:r w:rsidRPr="006D0FF1">
        <w:rPr>
          <w:rFonts w:ascii="Calibri" w:hAnsi="Calibri" w:cs="Arial" w:hint="cs"/>
          <w:b/>
          <w:color w:val="000000"/>
          <w:sz w:val="16"/>
          <w:szCs w:val="16"/>
          <w:rtl/>
          <w:lang w:bidi="ar-LB"/>
        </w:rPr>
        <w:t>بورز</w:t>
      </w:r>
      <w:r w:rsidRPr="006D0FF1">
        <w:rPr>
          <w:rFonts w:ascii="Calibri" w:hAnsi="Calibri" w:cs="Arial"/>
          <w:b/>
          <w:color w:val="000000"/>
          <w:sz w:val="16"/>
          <w:szCs w:val="16"/>
          <w:rtl/>
          <w:lang w:bidi="ar-LB"/>
        </w:rPr>
        <w:t xml:space="preserve"> </w:t>
      </w:r>
      <w:r w:rsidRPr="006D0FF1">
        <w:rPr>
          <w:rFonts w:ascii="Calibri" w:hAnsi="Calibri" w:cs="Arial" w:hint="cs"/>
          <w:b/>
          <w:color w:val="000000"/>
          <w:sz w:val="16"/>
          <w:szCs w:val="16"/>
          <w:rtl/>
          <w:lang w:bidi="ar-LB"/>
        </w:rPr>
        <w:t>جلوبال</w:t>
      </w:r>
      <w:r w:rsidRPr="006D0FF1">
        <w:rPr>
          <w:rFonts w:ascii="Calibri" w:hAnsi="Calibri" w:cs="Arial"/>
          <w:b/>
          <w:color w:val="000000"/>
          <w:sz w:val="16"/>
          <w:szCs w:val="16"/>
          <w:rtl/>
          <w:lang w:bidi="ar-LB"/>
        </w:rPr>
        <w:t xml:space="preserve"> (</w:t>
      </w:r>
      <w:r w:rsidRPr="006D0FF1">
        <w:rPr>
          <w:rFonts w:ascii="Calibri" w:hAnsi="Calibri" w:cs="Arial"/>
          <w:b/>
          <w:color w:val="000000"/>
          <w:sz w:val="16"/>
          <w:szCs w:val="16"/>
          <w:lang w:bidi="ar-LB"/>
        </w:rPr>
        <w:t>S&amp;P Global</w:t>
      </w:r>
      <w:r w:rsidRPr="006D0FF1">
        <w:rPr>
          <w:rFonts w:ascii="Calibri" w:hAnsi="Calibri" w:cs="Arial"/>
          <w:b/>
          <w:color w:val="000000"/>
          <w:sz w:val="16"/>
          <w:szCs w:val="16"/>
          <w:rtl/>
          <w:lang w:bidi="ar-LB"/>
        </w:rPr>
        <w:t xml:space="preserve">) </w:t>
      </w:r>
      <w:r w:rsidRPr="006D0FF1">
        <w:rPr>
          <w:rFonts w:ascii="Calibri" w:hAnsi="Calibri" w:cs="Arial" w:hint="cs"/>
          <w:b/>
          <w:color w:val="000000"/>
          <w:sz w:val="16"/>
          <w:szCs w:val="16"/>
          <w:rtl/>
          <w:lang w:bidi="ar-LB"/>
        </w:rPr>
        <w:t>معلومات</w:t>
      </w:r>
      <w:r w:rsidRPr="006D0FF1">
        <w:rPr>
          <w:rFonts w:ascii="Calibri" w:hAnsi="Calibri" w:cs="Arial"/>
          <w:b/>
          <w:color w:val="000000"/>
          <w:sz w:val="16"/>
          <w:szCs w:val="16"/>
          <w:rtl/>
          <w:lang w:bidi="ar-LB"/>
        </w:rPr>
        <w:t xml:space="preserve"> </w:t>
      </w:r>
      <w:r w:rsidRPr="006D0FF1">
        <w:rPr>
          <w:rFonts w:ascii="Calibri" w:hAnsi="Calibri" w:cs="Arial" w:hint="cs"/>
          <w:b/>
          <w:color w:val="000000"/>
          <w:sz w:val="16"/>
          <w:szCs w:val="16"/>
          <w:rtl/>
          <w:lang w:bidi="ar-LB"/>
        </w:rPr>
        <w:t>هامة</w:t>
      </w:r>
      <w:r w:rsidRPr="006D0FF1">
        <w:rPr>
          <w:rFonts w:ascii="Calibri" w:hAnsi="Calibri" w:cs="Arial"/>
          <w:b/>
          <w:color w:val="000000"/>
          <w:sz w:val="16"/>
          <w:szCs w:val="16"/>
          <w:rtl/>
          <w:lang w:bidi="ar-LB"/>
        </w:rPr>
        <w:t xml:space="preserve"> </w:t>
      </w:r>
      <w:r w:rsidRPr="006D0FF1">
        <w:rPr>
          <w:rFonts w:ascii="Calibri" w:hAnsi="Calibri" w:cs="Arial" w:hint="cs"/>
          <w:b/>
          <w:color w:val="000000"/>
          <w:sz w:val="16"/>
          <w:szCs w:val="16"/>
          <w:rtl/>
          <w:lang w:bidi="ar-LB"/>
        </w:rPr>
        <w:t>وأساسية</w:t>
      </w:r>
      <w:r w:rsidRPr="006D0FF1">
        <w:rPr>
          <w:rFonts w:ascii="Calibri" w:hAnsi="Calibri" w:cs="Arial"/>
          <w:b/>
          <w:color w:val="000000"/>
          <w:sz w:val="16"/>
          <w:szCs w:val="16"/>
          <w:rtl/>
          <w:lang w:bidi="ar-LB"/>
        </w:rPr>
        <w:t xml:space="preserve">. </w:t>
      </w:r>
      <w:r w:rsidRPr="006D0FF1">
        <w:rPr>
          <w:rFonts w:ascii="Calibri" w:hAnsi="Calibri" w:cs="Arial" w:hint="cs"/>
          <w:b/>
          <w:color w:val="000000"/>
          <w:sz w:val="16"/>
          <w:szCs w:val="16"/>
          <w:rtl/>
          <w:lang w:bidi="ar-LB"/>
        </w:rPr>
        <w:t>نقدم</w:t>
      </w:r>
      <w:r w:rsidRPr="006D0FF1">
        <w:rPr>
          <w:rFonts w:ascii="Calibri" w:hAnsi="Calibri" w:cs="Arial"/>
          <w:b/>
          <w:color w:val="000000"/>
          <w:sz w:val="16"/>
          <w:szCs w:val="16"/>
          <w:rtl/>
          <w:lang w:bidi="ar-LB"/>
        </w:rPr>
        <w:t xml:space="preserve"> </w:t>
      </w:r>
      <w:r w:rsidRPr="006D0FF1">
        <w:rPr>
          <w:rFonts w:ascii="Calibri" w:hAnsi="Calibri" w:cs="Arial" w:hint="cs"/>
          <w:b/>
          <w:color w:val="000000"/>
          <w:sz w:val="16"/>
          <w:szCs w:val="16"/>
          <w:rtl/>
          <w:lang w:bidi="ar-LB"/>
        </w:rPr>
        <w:t>للحكومات</w:t>
      </w:r>
      <w:r w:rsidRPr="006D0FF1">
        <w:rPr>
          <w:rFonts w:ascii="Calibri" w:hAnsi="Calibri" w:cs="Arial"/>
          <w:b/>
          <w:color w:val="000000"/>
          <w:sz w:val="16"/>
          <w:szCs w:val="16"/>
          <w:rtl/>
          <w:lang w:bidi="ar-LB"/>
        </w:rPr>
        <w:t xml:space="preserve"> </w:t>
      </w:r>
      <w:r w:rsidRPr="006D0FF1">
        <w:rPr>
          <w:rFonts w:ascii="Calibri" w:hAnsi="Calibri" w:cs="Arial" w:hint="cs"/>
          <w:b/>
          <w:color w:val="000000"/>
          <w:sz w:val="16"/>
          <w:szCs w:val="16"/>
          <w:rtl/>
          <w:lang w:bidi="ar-LB"/>
        </w:rPr>
        <w:t>والشركات</w:t>
      </w:r>
      <w:r w:rsidRPr="006D0FF1">
        <w:rPr>
          <w:rFonts w:ascii="Calibri" w:hAnsi="Calibri" w:cs="Arial"/>
          <w:b/>
          <w:color w:val="000000"/>
          <w:sz w:val="16"/>
          <w:szCs w:val="16"/>
          <w:rtl/>
          <w:lang w:bidi="ar-LB"/>
        </w:rPr>
        <w:t xml:space="preserve"> </w:t>
      </w:r>
      <w:r w:rsidRPr="006D0FF1">
        <w:rPr>
          <w:rFonts w:ascii="Calibri" w:hAnsi="Calibri" w:cs="Arial" w:hint="cs"/>
          <w:b/>
          <w:color w:val="000000"/>
          <w:sz w:val="16"/>
          <w:szCs w:val="16"/>
          <w:rtl/>
          <w:lang w:bidi="ar-LB"/>
        </w:rPr>
        <w:t>والأفراد</w:t>
      </w:r>
      <w:r w:rsidRPr="006D0FF1">
        <w:rPr>
          <w:rFonts w:ascii="Calibri" w:hAnsi="Calibri" w:cs="Arial"/>
          <w:b/>
          <w:color w:val="000000"/>
          <w:sz w:val="16"/>
          <w:szCs w:val="16"/>
          <w:rtl/>
          <w:lang w:bidi="ar-LB"/>
        </w:rPr>
        <w:t xml:space="preserve"> </w:t>
      </w:r>
      <w:r w:rsidRPr="006D0FF1">
        <w:rPr>
          <w:rFonts w:ascii="Calibri" w:hAnsi="Calibri" w:cs="Arial" w:hint="cs"/>
          <w:b/>
          <w:color w:val="000000"/>
          <w:sz w:val="16"/>
          <w:szCs w:val="16"/>
          <w:rtl/>
          <w:lang w:bidi="ar-LB"/>
        </w:rPr>
        <w:t>البيانات</w:t>
      </w:r>
      <w:r w:rsidRPr="006D0FF1">
        <w:rPr>
          <w:rFonts w:ascii="Calibri" w:hAnsi="Calibri" w:cs="Arial"/>
          <w:b/>
          <w:color w:val="000000"/>
          <w:sz w:val="16"/>
          <w:szCs w:val="16"/>
          <w:rtl/>
          <w:lang w:bidi="ar-LB"/>
        </w:rPr>
        <w:t xml:space="preserve"> </w:t>
      </w:r>
      <w:r w:rsidRPr="006D0FF1">
        <w:rPr>
          <w:rFonts w:ascii="Calibri" w:hAnsi="Calibri" w:cs="Arial" w:hint="cs"/>
          <w:b/>
          <w:color w:val="000000"/>
          <w:sz w:val="16"/>
          <w:szCs w:val="16"/>
          <w:rtl/>
          <w:lang w:bidi="ar-LB"/>
        </w:rPr>
        <w:t>الصحيحة</w:t>
      </w:r>
      <w:r w:rsidRPr="006D0FF1">
        <w:rPr>
          <w:rFonts w:ascii="Calibri" w:hAnsi="Calibri" w:cs="Arial"/>
          <w:b/>
          <w:color w:val="000000"/>
          <w:sz w:val="16"/>
          <w:szCs w:val="16"/>
          <w:rtl/>
          <w:lang w:bidi="ar-LB"/>
        </w:rPr>
        <w:t xml:space="preserve"> </w:t>
      </w:r>
      <w:r w:rsidRPr="006D0FF1">
        <w:rPr>
          <w:rFonts w:ascii="Calibri" w:hAnsi="Calibri" w:cs="Arial" w:hint="cs"/>
          <w:b/>
          <w:color w:val="000000"/>
          <w:sz w:val="16"/>
          <w:szCs w:val="16"/>
          <w:rtl/>
          <w:lang w:bidi="ar-LB"/>
        </w:rPr>
        <w:t>والخبرات</w:t>
      </w:r>
      <w:r w:rsidRPr="006D0FF1">
        <w:rPr>
          <w:rFonts w:ascii="Calibri" w:hAnsi="Calibri" w:cs="Arial"/>
          <w:b/>
          <w:color w:val="000000"/>
          <w:sz w:val="16"/>
          <w:szCs w:val="16"/>
          <w:rtl/>
          <w:lang w:bidi="ar-LB"/>
        </w:rPr>
        <w:t xml:space="preserve"> </w:t>
      </w:r>
      <w:r w:rsidRPr="006D0FF1">
        <w:rPr>
          <w:rFonts w:ascii="Calibri" w:hAnsi="Calibri" w:cs="Arial" w:hint="cs"/>
          <w:b/>
          <w:color w:val="000000"/>
          <w:sz w:val="16"/>
          <w:szCs w:val="16"/>
          <w:rtl/>
          <w:lang w:bidi="ar-LB"/>
        </w:rPr>
        <w:t>والتكنولوجيا</w:t>
      </w:r>
      <w:r w:rsidRPr="006D0FF1">
        <w:rPr>
          <w:rFonts w:ascii="Calibri" w:hAnsi="Calibri" w:cs="Arial"/>
          <w:b/>
          <w:color w:val="000000"/>
          <w:sz w:val="16"/>
          <w:szCs w:val="16"/>
          <w:rtl/>
          <w:lang w:bidi="ar-LB"/>
        </w:rPr>
        <w:t xml:space="preserve"> </w:t>
      </w:r>
      <w:r w:rsidRPr="006D0FF1">
        <w:rPr>
          <w:rFonts w:ascii="Calibri" w:hAnsi="Calibri" w:cs="Arial" w:hint="cs"/>
          <w:b/>
          <w:color w:val="000000"/>
          <w:sz w:val="16"/>
          <w:szCs w:val="16"/>
          <w:rtl/>
          <w:lang w:bidi="ar-LB"/>
        </w:rPr>
        <w:t>حتى</w:t>
      </w:r>
      <w:r w:rsidRPr="006D0FF1">
        <w:rPr>
          <w:rFonts w:ascii="Calibri" w:hAnsi="Calibri" w:cs="Arial"/>
          <w:b/>
          <w:color w:val="000000"/>
          <w:sz w:val="16"/>
          <w:szCs w:val="16"/>
          <w:rtl/>
          <w:lang w:bidi="ar-LB"/>
        </w:rPr>
        <w:t xml:space="preserve"> </w:t>
      </w:r>
      <w:r w:rsidRPr="006D0FF1">
        <w:rPr>
          <w:rFonts w:ascii="Calibri" w:hAnsi="Calibri" w:cs="Arial" w:hint="cs"/>
          <w:b/>
          <w:color w:val="000000"/>
          <w:sz w:val="16"/>
          <w:szCs w:val="16"/>
          <w:rtl/>
          <w:lang w:bidi="ar-LB"/>
        </w:rPr>
        <w:t>يتمكنوا</w:t>
      </w:r>
      <w:r w:rsidRPr="006D0FF1">
        <w:rPr>
          <w:rFonts w:ascii="Calibri" w:hAnsi="Calibri" w:cs="Arial"/>
          <w:b/>
          <w:color w:val="000000"/>
          <w:sz w:val="16"/>
          <w:szCs w:val="16"/>
          <w:rtl/>
          <w:lang w:bidi="ar-LB"/>
        </w:rPr>
        <w:t xml:space="preserve"> </w:t>
      </w:r>
      <w:r w:rsidRPr="006D0FF1">
        <w:rPr>
          <w:rFonts w:ascii="Calibri" w:hAnsi="Calibri" w:cs="Arial" w:hint="cs"/>
          <w:b/>
          <w:color w:val="000000"/>
          <w:sz w:val="16"/>
          <w:szCs w:val="16"/>
          <w:rtl/>
          <w:lang w:bidi="ar-LB"/>
        </w:rPr>
        <w:t>من</w:t>
      </w:r>
      <w:r w:rsidRPr="006D0FF1">
        <w:rPr>
          <w:rFonts w:ascii="Calibri" w:hAnsi="Calibri" w:cs="Arial"/>
          <w:b/>
          <w:color w:val="000000"/>
          <w:sz w:val="16"/>
          <w:szCs w:val="16"/>
          <w:rtl/>
          <w:lang w:bidi="ar-LB"/>
        </w:rPr>
        <w:t xml:space="preserve"> </w:t>
      </w:r>
      <w:r w:rsidRPr="006D0FF1">
        <w:rPr>
          <w:rFonts w:ascii="Calibri" w:hAnsi="Calibri" w:cs="Arial" w:hint="cs"/>
          <w:b/>
          <w:color w:val="000000"/>
          <w:sz w:val="16"/>
          <w:szCs w:val="16"/>
          <w:rtl/>
          <w:lang w:bidi="ar-LB"/>
        </w:rPr>
        <w:t>اتخاذ</w:t>
      </w:r>
      <w:r w:rsidRPr="006D0FF1">
        <w:rPr>
          <w:rFonts w:ascii="Calibri" w:hAnsi="Calibri" w:cs="Arial"/>
          <w:b/>
          <w:color w:val="000000"/>
          <w:sz w:val="16"/>
          <w:szCs w:val="16"/>
          <w:rtl/>
          <w:lang w:bidi="ar-LB"/>
        </w:rPr>
        <w:t xml:space="preserve"> </w:t>
      </w:r>
      <w:r w:rsidRPr="006D0FF1">
        <w:rPr>
          <w:rFonts w:ascii="Calibri" w:hAnsi="Calibri" w:cs="Arial" w:hint="cs"/>
          <w:b/>
          <w:color w:val="000000"/>
          <w:sz w:val="16"/>
          <w:szCs w:val="16"/>
          <w:rtl/>
          <w:lang w:bidi="ar-LB"/>
        </w:rPr>
        <w:t>القرارات</w:t>
      </w:r>
      <w:r w:rsidRPr="006D0FF1">
        <w:rPr>
          <w:rFonts w:ascii="Calibri" w:hAnsi="Calibri" w:cs="Arial"/>
          <w:b/>
          <w:color w:val="000000"/>
          <w:sz w:val="16"/>
          <w:szCs w:val="16"/>
          <w:rtl/>
          <w:lang w:bidi="ar-LB"/>
        </w:rPr>
        <w:t xml:space="preserve"> </w:t>
      </w:r>
      <w:r w:rsidRPr="006D0FF1">
        <w:rPr>
          <w:rFonts w:ascii="Calibri" w:hAnsi="Calibri" w:cs="Arial" w:hint="cs"/>
          <w:b/>
          <w:color w:val="000000"/>
          <w:sz w:val="16"/>
          <w:szCs w:val="16"/>
          <w:rtl/>
          <w:lang w:bidi="ar-LB"/>
        </w:rPr>
        <w:t>عن</w:t>
      </w:r>
      <w:r w:rsidRPr="006D0FF1">
        <w:rPr>
          <w:rFonts w:ascii="Calibri" w:hAnsi="Calibri" w:cs="Arial"/>
          <w:b/>
          <w:color w:val="000000"/>
          <w:sz w:val="16"/>
          <w:szCs w:val="16"/>
          <w:rtl/>
          <w:lang w:bidi="ar-LB"/>
        </w:rPr>
        <w:t xml:space="preserve"> </w:t>
      </w:r>
      <w:r w:rsidRPr="006D0FF1">
        <w:rPr>
          <w:rFonts w:ascii="Calibri" w:hAnsi="Calibri" w:cs="Arial" w:hint="cs"/>
          <w:b/>
          <w:color w:val="000000"/>
          <w:sz w:val="16"/>
          <w:szCs w:val="16"/>
          <w:rtl/>
          <w:lang w:bidi="ar-LB"/>
        </w:rPr>
        <w:t>قناعة</w:t>
      </w:r>
      <w:r w:rsidRPr="006D0FF1">
        <w:rPr>
          <w:rFonts w:ascii="Calibri" w:hAnsi="Calibri" w:cs="Arial"/>
          <w:b/>
          <w:color w:val="000000"/>
          <w:sz w:val="16"/>
          <w:szCs w:val="16"/>
          <w:rtl/>
          <w:lang w:bidi="ar-LB"/>
        </w:rPr>
        <w:t xml:space="preserve">. </w:t>
      </w:r>
      <w:r w:rsidRPr="006D0FF1">
        <w:rPr>
          <w:rFonts w:ascii="Calibri" w:hAnsi="Calibri" w:cs="Arial" w:hint="cs"/>
          <w:b/>
          <w:color w:val="000000"/>
          <w:sz w:val="16"/>
          <w:szCs w:val="16"/>
          <w:rtl/>
          <w:lang w:bidi="ar-LB"/>
        </w:rPr>
        <w:t>ومن</w:t>
      </w:r>
      <w:r w:rsidRPr="006D0FF1">
        <w:rPr>
          <w:rFonts w:ascii="Calibri" w:hAnsi="Calibri" w:cs="Arial"/>
          <w:b/>
          <w:color w:val="000000"/>
          <w:sz w:val="16"/>
          <w:szCs w:val="16"/>
          <w:rtl/>
          <w:lang w:bidi="ar-LB"/>
        </w:rPr>
        <w:t xml:space="preserve"> </w:t>
      </w:r>
      <w:r w:rsidRPr="006D0FF1">
        <w:rPr>
          <w:rFonts w:ascii="Calibri" w:hAnsi="Calibri" w:cs="Arial" w:hint="cs"/>
          <w:b/>
          <w:color w:val="000000"/>
          <w:sz w:val="16"/>
          <w:szCs w:val="16"/>
          <w:rtl/>
          <w:lang w:bidi="ar-LB"/>
        </w:rPr>
        <w:t>خلال</w:t>
      </w:r>
      <w:r w:rsidRPr="006D0FF1">
        <w:rPr>
          <w:rFonts w:ascii="Calibri" w:hAnsi="Calibri" w:cs="Arial"/>
          <w:b/>
          <w:color w:val="000000"/>
          <w:sz w:val="16"/>
          <w:szCs w:val="16"/>
          <w:rtl/>
          <w:lang w:bidi="ar-LB"/>
        </w:rPr>
        <w:t xml:space="preserve"> </w:t>
      </w:r>
      <w:r w:rsidRPr="006D0FF1">
        <w:rPr>
          <w:rFonts w:ascii="Calibri" w:hAnsi="Calibri" w:cs="Arial" w:hint="cs"/>
          <w:b/>
          <w:color w:val="000000"/>
          <w:sz w:val="16"/>
          <w:szCs w:val="16"/>
          <w:rtl/>
          <w:lang w:bidi="ar-LB"/>
        </w:rPr>
        <w:t>مساعدة</w:t>
      </w:r>
      <w:r w:rsidRPr="006D0FF1">
        <w:rPr>
          <w:rFonts w:ascii="Calibri" w:hAnsi="Calibri" w:cs="Arial"/>
          <w:b/>
          <w:color w:val="000000"/>
          <w:sz w:val="16"/>
          <w:szCs w:val="16"/>
          <w:rtl/>
          <w:lang w:bidi="ar-LB"/>
        </w:rPr>
        <w:t xml:space="preserve"> </w:t>
      </w:r>
      <w:r w:rsidRPr="006D0FF1">
        <w:rPr>
          <w:rFonts w:ascii="Calibri" w:hAnsi="Calibri" w:cs="Arial" w:hint="cs"/>
          <w:b/>
          <w:color w:val="000000"/>
          <w:sz w:val="16"/>
          <w:szCs w:val="16"/>
          <w:rtl/>
          <w:lang w:bidi="ar-LB"/>
        </w:rPr>
        <w:t>عملائنا</w:t>
      </w:r>
      <w:r w:rsidRPr="006D0FF1">
        <w:rPr>
          <w:rFonts w:ascii="Calibri" w:hAnsi="Calibri" w:cs="Arial"/>
          <w:b/>
          <w:color w:val="000000"/>
          <w:sz w:val="16"/>
          <w:szCs w:val="16"/>
          <w:rtl/>
          <w:lang w:bidi="ar-LB"/>
        </w:rPr>
        <w:t xml:space="preserve"> </w:t>
      </w:r>
      <w:r w:rsidRPr="006D0FF1">
        <w:rPr>
          <w:rFonts w:ascii="Calibri" w:hAnsi="Calibri" w:cs="Arial" w:hint="cs"/>
          <w:b/>
          <w:color w:val="000000"/>
          <w:sz w:val="16"/>
          <w:szCs w:val="16"/>
          <w:rtl/>
          <w:lang w:bidi="ar-LB"/>
        </w:rPr>
        <w:t>على</w:t>
      </w:r>
      <w:r w:rsidRPr="006D0FF1">
        <w:rPr>
          <w:rFonts w:ascii="Calibri" w:hAnsi="Calibri" w:cs="Arial"/>
          <w:b/>
          <w:color w:val="000000"/>
          <w:sz w:val="16"/>
          <w:szCs w:val="16"/>
          <w:rtl/>
          <w:lang w:bidi="ar-LB"/>
        </w:rPr>
        <w:t xml:space="preserve"> </w:t>
      </w:r>
      <w:r w:rsidRPr="006D0FF1">
        <w:rPr>
          <w:rFonts w:ascii="Calibri" w:hAnsi="Calibri" w:cs="Arial" w:hint="cs"/>
          <w:b/>
          <w:color w:val="000000"/>
          <w:sz w:val="16"/>
          <w:szCs w:val="16"/>
          <w:rtl/>
          <w:lang w:bidi="ar-LB"/>
        </w:rPr>
        <w:t>تقييم</w:t>
      </w:r>
      <w:r w:rsidRPr="006D0FF1">
        <w:rPr>
          <w:rFonts w:ascii="Calibri" w:hAnsi="Calibri" w:cs="Arial"/>
          <w:b/>
          <w:color w:val="000000"/>
          <w:sz w:val="16"/>
          <w:szCs w:val="16"/>
          <w:rtl/>
          <w:lang w:bidi="ar-LB"/>
        </w:rPr>
        <w:t xml:space="preserve"> </w:t>
      </w:r>
      <w:r w:rsidRPr="006D0FF1">
        <w:rPr>
          <w:rFonts w:ascii="Calibri" w:hAnsi="Calibri" w:cs="Arial" w:hint="cs"/>
          <w:b/>
          <w:color w:val="000000"/>
          <w:sz w:val="16"/>
          <w:szCs w:val="16"/>
          <w:rtl/>
          <w:lang w:bidi="ar-LB"/>
        </w:rPr>
        <w:t>الاستثمارات</w:t>
      </w:r>
      <w:r w:rsidRPr="006D0FF1">
        <w:rPr>
          <w:rFonts w:ascii="Calibri" w:hAnsi="Calibri" w:cs="Arial"/>
          <w:b/>
          <w:color w:val="000000"/>
          <w:sz w:val="16"/>
          <w:szCs w:val="16"/>
          <w:rtl/>
          <w:lang w:bidi="ar-LB"/>
        </w:rPr>
        <w:t xml:space="preserve"> </w:t>
      </w:r>
      <w:r w:rsidRPr="006D0FF1">
        <w:rPr>
          <w:rFonts w:ascii="Calibri" w:hAnsi="Calibri" w:cs="Arial" w:hint="cs"/>
          <w:b/>
          <w:color w:val="000000"/>
          <w:sz w:val="16"/>
          <w:szCs w:val="16"/>
          <w:rtl/>
          <w:lang w:bidi="ar-LB"/>
        </w:rPr>
        <w:t>الجديدة</w:t>
      </w:r>
      <w:r w:rsidRPr="006D0FF1">
        <w:rPr>
          <w:rFonts w:ascii="Calibri" w:hAnsi="Calibri" w:cs="Arial"/>
          <w:b/>
          <w:color w:val="000000"/>
          <w:sz w:val="16"/>
          <w:szCs w:val="16"/>
          <w:rtl/>
          <w:lang w:bidi="ar-LB"/>
        </w:rPr>
        <w:t xml:space="preserve"> </w:t>
      </w:r>
      <w:r w:rsidRPr="006D0FF1">
        <w:rPr>
          <w:rFonts w:ascii="Calibri" w:hAnsi="Calibri" w:cs="Arial" w:hint="cs"/>
          <w:b/>
          <w:color w:val="000000"/>
          <w:sz w:val="16"/>
          <w:szCs w:val="16"/>
          <w:rtl/>
          <w:lang w:bidi="ar-LB"/>
        </w:rPr>
        <w:t>و</w:t>
      </w:r>
      <w:r w:rsidRPr="006D0FF1">
        <w:rPr>
          <w:rFonts w:ascii="Calibri" w:hAnsi="Calibri" w:cs="Arial"/>
          <w:b/>
          <w:color w:val="000000"/>
          <w:sz w:val="16"/>
          <w:szCs w:val="16"/>
          <w:rtl/>
          <w:lang w:bidi="ar-LB"/>
        </w:rPr>
        <w:t xml:space="preserve"> </w:t>
      </w:r>
      <w:r w:rsidRPr="006D0FF1">
        <w:rPr>
          <w:rFonts w:ascii="Calibri" w:hAnsi="Calibri" w:cs="Arial" w:hint="cs"/>
          <w:b/>
          <w:color w:val="000000"/>
          <w:sz w:val="16"/>
          <w:szCs w:val="16"/>
          <w:rtl/>
          <w:lang w:bidi="ar-LB"/>
        </w:rPr>
        <w:t>توجيههم</w:t>
      </w:r>
      <w:r w:rsidRPr="006D0FF1">
        <w:rPr>
          <w:rFonts w:ascii="Calibri" w:hAnsi="Calibri" w:cs="Arial"/>
          <w:b/>
          <w:color w:val="000000"/>
          <w:sz w:val="16"/>
          <w:szCs w:val="16"/>
          <w:rtl/>
          <w:lang w:bidi="ar-LB"/>
        </w:rPr>
        <w:t xml:space="preserve"> </w:t>
      </w:r>
      <w:r w:rsidRPr="006D0FF1">
        <w:rPr>
          <w:rFonts w:ascii="Calibri" w:hAnsi="Calibri" w:cs="Arial" w:hint="cs"/>
          <w:b/>
          <w:color w:val="000000"/>
          <w:sz w:val="16"/>
          <w:szCs w:val="16"/>
          <w:rtl/>
          <w:lang w:bidi="ar-LB"/>
        </w:rPr>
        <w:t>في</w:t>
      </w:r>
      <w:r w:rsidRPr="006D0FF1">
        <w:rPr>
          <w:rFonts w:ascii="Calibri" w:hAnsi="Calibri" w:cs="Arial"/>
          <w:b/>
          <w:color w:val="000000"/>
          <w:sz w:val="16"/>
          <w:szCs w:val="16"/>
          <w:rtl/>
          <w:lang w:bidi="ar-LB"/>
        </w:rPr>
        <w:t xml:space="preserve"> </w:t>
      </w:r>
      <w:r w:rsidRPr="006D0FF1">
        <w:rPr>
          <w:rFonts w:ascii="Calibri" w:hAnsi="Calibri" w:cs="Arial" w:hint="cs"/>
          <w:b/>
          <w:color w:val="000000"/>
          <w:sz w:val="16"/>
          <w:szCs w:val="16"/>
          <w:rtl/>
          <w:lang w:bidi="ar-LB"/>
        </w:rPr>
        <w:t>مجالات</w:t>
      </w:r>
      <w:r w:rsidRPr="006D0FF1">
        <w:rPr>
          <w:rFonts w:ascii="Calibri" w:hAnsi="Calibri" w:cs="Arial"/>
          <w:b/>
          <w:color w:val="000000"/>
          <w:sz w:val="16"/>
          <w:szCs w:val="16"/>
          <w:rtl/>
          <w:lang w:bidi="ar-LB"/>
        </w:rPr>
        <w:t xml:space="preserve"> </w:t>
      </w:r>
      <w:r w:rsidRPr="006D0FF1">
        <w:rPr>
          <w:rFonts w:ascii="Calibri" w:hAnsi="Calibri" w:cs="Arial" w:hint="cs"/>
          <w:b/>
          <w:color w:val="000000"/>
          <w:sz w:val="16"/>
          <w:szCs w:val="16"/>
          <w:rtl/>
          <w:lang w:bidi="ar-LB"/>
        </w:rPr>
        <w:t>البيئة</w:t>
      </w:r>
      <w:r w:rsidRPr="006D0FF1">
        <w:rPr>
          <w:rFonts w:ascii="Calibri" w:hAnsi="Calibri" w:cs="Arial"/>
          <w:b/>
          <w:color w:val="000000"/>
          <w:sz w:val="16"/>
          <w:szCs w:val="16"/>
          <w:rtl/>
          <w:lang w:bidi="ar-LB"/>
        </w:rPr>
        <w:t xml:space="preserve"> </w:t>
      </w:r>
      <w:r w:rsidRPr="006D0FF1">
        <w:rPr>
          <w:rFonts w:ascii="Calibri" w:hAnsi="Calibri" w:cs="Arial" w:hint="cs"/>
          <w:b/>
          <w:color w:val="000000"/>
          <w:sz w:val="16"/>
          <w:szCs w:val="16"/>
          <w:rtl/>
          <w:lang w:bidi="ar-LB"/>
        </w:rPr>
        <w:t>والمجتمع</w:t>
      </w:r>
      <w:r w:rsidRPr="006D0FF1">
        <w:rPr>
          <w:rFonts w:ascii="Calibri" w:hAnsi="Calibri" w:cs="Arial"/>
          <w:b/>
          <w:color w:val="000000"/>
          <w:sz w:val="16"/>
          <w:szCs w:val="16"/>
          <w:rtl/>
          <w:lang w:bidi="ar-LB"/>
        </w:rPr>
        <w:t xml:space="preserve"> </w:t>
      </w:r>
      <w:r w:rsidRPr="006D0FF1">
        <w:rPr>
          <w:rFonts w:ascii="Calibri" w:hAnsi="Calibri" w:cs="Arial" w:hint="cs"/>
          <w:b/>
          <w:color w:val="000000"/>
          <w:sz w:val="16"/>
          <w:szCs w:val="16"/>
          <w:rtl/>
          <w:lang w:bidi="ar-LB"/>
        </w:rPr>
        <w:t>والحوكمة</w:t>
      </w:r>
      <w:r w:rsidRPr="006D0FF1">
        <w:rPr>
          <w:rFonts w:ascii="Calibri" w:hAnsi="Calibri" w:cs="Arial"/>
          <w:b/>
          <w:color w:val="000000"/>
          <w:sz w:val="16"/>
          <w:szCs w:val="16"/>
          <w:rtl/>
          <w:lang w:bidi="ar-LB"/>
        </w:rPr>
        <w:t xml:space="preserve"> </w:t>
      </w:r>
      <w:r w:rsidRPr="006D0FF1">
        <w:rPr>
          <w:rFonts w:ascii="Calibri" w:hAnsi="Calibri" w:cs="Arial" w:hint="cs"/>
          <w:b/>
          <w:color w:val="000000"/>
          <w:sz w:val="16"/>
          <w:szCs w:val="16"/>
          <w:rtl/>
          <w:lang w:bidi="ar-LB"/>
        </w:rPr>
        <w:t>وانتقال</w:t>
      </w:r>
      <w:r w:rsidRPr="006D0FF1">
        <w:rPr>
          <w:rFonts w:ascii="Calibri" w:hAnsi="Calibri" w:cs="Arial"/>
          <w:b/>
          <w:color w:val="000000"/>
          <w:sz w:val="16"/>
          <w:szCs w:val="16"/>
          <w:rtl/>
          <w:lang w:bidi="ar-LB"/>
        </w:rPr>
        <w:t xml:space="preserve"> </w:t>
      </w:r>
      <w:r w:rsidRPr="006D0FF1">
        <w:rPr>
          <w:rFonts w:ascii="Calibri" w:hAnsi="Calibri" w:cs="Arial" w:hint="cs"/>
          <w:b/>
          <w:color w:val="000000"/>
          <w:sz w:val="16"/>
          <w:szCs w:val="16"/>
          <w:rtl/>
          <w:lang w:bidi="ar-LB"/>
        </w:rPr>
        <w:t>الطاقة</w:t>
      </w:r>
      <w:r w:rsidRPr="006D0FF1">
        <w:rPr>
          <w:rFonts w:ascii="Calibri" w:hAnsi="Calibri" w:cs="Arial"/>
          <w:b/>
          <w:color w:val="000000"/>
          <w:sz w:val="16"/>
          <w:szCs w:val="16"/>
          <w:rtl/>
          <w:lang w:bidi="ar-LB"/>
        </w:rPr>
        <w:t xml:space="preserve"> </w:t>
      </w:r>
      <w:r w:rsidRPr="006D0FF1">
        <w:rPr>
          <w:rFonts w:ascii="Calibri" w:hAnsi="Calibri" w:cs="Arial" w:hint="cs"/>
          <w:b/>
          <w:color w:val="000000"/>
          <w:sz w:val="16"/>
          <w:szCs w:val="16"/>
          <w:rtl/>
          <w:lang w:bidi="ar-LB"/>
        </w:rPr>
        <w:t>عبر</w:t>
      </w:r>
      <w:r w:rsidRPr="006D0FF1">
        <w:rPr>
          <w:rFonts w:ascii="Calibri" w:hAnsi="Calibri" w:cs="Arial"/>
          <w:b/>
          <w:color w:val="000000"/>
          <w:sz w:val="16"/>
          <w:szCs w:val="16"/>
          <w:rtl/>
          <w:lang w:bidi="ar-LB"/>
        </w:rPr>
        <w:t xml:space="preserve"> </w:t>
      </w:r>
      <w:r w:rsidRPr="006D0FF1">
        <w:rPr>
          <w:rFonts w:ascii="Calibri" w:hAnsi="Calibri" w:cs="Arial" w:hint="cs"/>
          <w:b/>
          <w:color w:val="000000"/>
          <w:sz w:val="16"/>
          <w:szCs w:val="16"/>
          <w:rtl/>
          <w:lang w:bidi="ar-LB"/>
        </w:rPr>
        <w:t>سلاسل</w:t>
      </w:r>
      <w:r w:rsidRPr="006D0FF1">
        <w:rPr>
          <w:rFonts w:ascii="Calibri" w:hAnsi="Calibri" w:cs="Arial"/>
          <w:b/>
          <w:color w:val="000000"/>
          <w:sz w:val="16"/>
          <w:szCs w:val="16"/>
          <w:rtl/>
          <w:lang w:bidi="ar-LB"/>
        </w:rPr>
        <w:t xml:space="preserve"> </w:t>
      </w:r>
      <w:r w:rsidRPr="006D0FF1">
        <w:rPr>
          <w:rFonts w:ascii="Calibri" w:hAnsi="Calibri" w:cs="Arial" w:hint="cs"/>
          <w:b/>
          <w:color w:val="000000"/>
          <w:sz w:val="16"/>
          <w:szCs w:val="16"/>
          <w:rtl/>
          <w:lang w:bidi="ar-LB"/>
        </w:rPr>
        <w:t>التوريد،</w:t>
      </w:r>
      <w:r w:rsidRPr="006D0FF1">
        <w:rPr>
          <w:rFonts w:ascii="Calibri" w:hAnsi="Calibri" w:cs="Arial"/>
          <w:b/>
          <w:color w:val="000000"/>
          <w:sz w:val="16"/>
          <w:szCs w:val="16"/>
          <w:rtl/>
          <w:lang w:bidi="ar-LB"/>
        </w:rPr>
        <w:t xml:space="preserve"> </w:t>
      </w:r>
      <w:r w:rsidRPr="006D0FF1">
        <w:rPr>
          <w:rFonts w:ascii="Calibri" w:hAnsi="Calibri" w:cs="Arial" w:hint="cs"/>
          <w:b/>
          <w:color w:val="000000"/>
          <w:sz w:val="16"/>
          <w:szCs w:val="16"/>
          <w:rtl/>
          <w:lang w:bidi="ar-LB"/>
        </w:rPr>
        <w:t>نفتح</w:t>
      </w:r>
      <w:r w:rsidRPr="006D0FF1">
        <w:rPr>
          <w:rFonts w:ascii="Calibri" w:hAnsi="Calibri" w:cs="Arial"/>
          <w:b/>
          <w:color w:val="000000"/>
          <w:sz w:val="16"/>
          <w:szCs w:val="16"/>
          <w:rtl/>
          <w:lang w:bidi="ar-LB"/>
        </w:rPr>
        <w:t xml:space="preserve"> </w:t>
      </w:r>
      <w:r w:rsidRPr="006D0FF1">
        <w:rPr>
          <w:rFonts w:ascii="Calibri" w:hAnsi="Calibri" w:cs="Arial" w:hint="cs"/>
          <w:b/>
          <w:color w:val="000000"/>
          <w:sz w:val="16"/>
          <w:szCs w:val="16"/>
          <w:rtl/>
          <w:lang w:bidi="ar-LB"/>
        </w:rPr>
        <w:t>فرصًا</w:t>
      </w:r>
      <w:r w:rsidRPr="006D0FF1">
        <w:rPr>
          <w:rFonts w:ascii="Calibri" w:hAnsi="Calibri" w:cs="Arial"/>
          <w:b/>
          <w:color w:val="000000"/>
          <w:sz w:val="16"/>
          <w:szCs w:val="16"/>
          <w:rtl/>
          <w:lang w:bidi="ar-LB"/>
        </w:rPr>
        <w:t xml:space="preserve"> </w:t>
      </w:r>
      <w:r w:rsidRPr="006D0FF1">
        <w:rPr>
          <w:rFonts w:ascii="Calibri" w:hAnsi="Calibri" w:cs="Arial" w:hint="cs"/>
          <w:b/>
          <w:color w:val="000000"/>
          <w:sz w:val="16"/>
          <w:szCs w:val="16"/>
          <w:rtl/>
          <w:lang w:bidi="ar-LB"/>
        </w:rPr>
        <w:t>جديدة</w:t>
      </w:r>
      <w:r w:rsidRPr="006D0FF1">
        <w:rPr>
          <w:rFonts w:ascii="Calibri" w:hAnsi="Calibri" w:cs="Arial"/>
          <w:b/>
          <w:color w:val="000000"/>
          <w:sz w:val="16"/>
          <w:szCs w:val="16"/>
          <w:rtl/>
          <w:lang w:bidi="ar-LB"/>
        </w:rPr>
        <w:t xml:space="preserve"> </w:t>
      </w:r>
      <w:r w:rsidRPr="006D0FF1">
        <w:rPr>
          <w:rFonts w:ascii="Calibri" w:hAnsi="Calibri" w:cs="Arial" w:hint="cs"/>
          <w:b/>
          <w:color w:val="000000"/>
          <w:sz w:val="16"/>
          <w:szCs w:val="16"/>
          <w:rtl/>
          <w:lang w:bidi="ar-LB"/>
        </w:rPr>
        <w:t>ونتغلب</w:t>
      </w:r>
      <w:r w:rsidRPr="006D0FF1">
        <w:rPr>
          <w:rFonts w:ascii="Calibri" w:hAnsi="Calibri" w:cs="Arial"/>
          <w:b/>
          <w:color w:val="000000"/>
          <w:sz w:val="16"/>
          <w:szCs w:val="16"/>
          <w:rtl/>
          <w:lang w:bidi="ar-LB"/>
        </w:rPr>
        <w:t xml:space="preserve"> </w:t>
      </w:r>
      <w:r w:rsidRPr="006D0FF1">
        <w:rPr>
          <w:rFonts w:ascii="Calibri" w:hAnsi="Calibri" w:cs="Arial" w:hint="cs"/>
          <w:b/>
          <w:color w:val="000000"/>
          <w:sz w:val="16"/>
          <w:szCs w:val="16"/>
          <w:rtl/>
          <w:lang w:bidi="ar-LB"/>
        </w:rPr>
        <w:t>على</w:t>
      </w:r>
      <w:r w:rsidRPr="006D0FF1">
        <w:rPr>
          <w:rFonts w:ascii="Calibri" w:hAnsi="Calibri" w:cs="Arial"/>
          <w:b/>
          <w:color w:val="000000"/>
          <w:sz w:val="16"/>
          <w:szCs w:val="16"/>
          <w:rtl/>
          <w:lang w:bidi="ar-LB"/>
        </w:rPr>
        <w:t xml:space="preserve"> </w:t>
      </w:r>
      <w:r w:rsidRPr="006D0FF1">
        <w:rPr>
          <w:rFonts w:ascii="Calibri" w:hAnsi="Calibri" w:cs="Arial" w:hint="cs"/>
          <w:b/>
          <w:color w:val="000000"/>
          <w:sz w:val="16"/>
          <w:szCs w:val="16"/>
          <w:rtl/>
          <w:lang w:bidi="ar-LB"/>
        </w:rPr>
        <w:t>التحديات</w:t>
      </w:r>
      <w:r w:rsidRPr="006D0FF1">
        <w:rPr>
          <w:rFonts w:ascii="Calibri" w:hAnsi="Calibri" w:cs="Arial"/>
          <w:b/>
          <w:color w:val="000000"/>
          <w:sz w:val="16"/>
          <w:szCs w:val="16"/>
          <w:rtl/>
          <w:lang w:bidi="ar-LB"/>
        </w:rPr>
        <w:t xml:space="preserve"> </w:t>
      </w:r>
      <w:r w:rsidRPr="006D0FF1">
        <w:rPr>
          <w:rFonts w:ascii="Calibri" w:hAnsi="Calibri" w:cs="Arial" w:hint="cs"/>
          <w:b/>
          <w:color w:val="000000"/>
          <w:sz w:val="16"/>
          <w:szCs w:val="16"/>
          <w:rtl/>
          <w:lang w:bidi="ar-LB"/>
        </w:rPr>
        <w:t>ونسرّع</w:t>
      </w:r>
      <w:r w:rsidRPr="006D0FF1">
        <w:rPr>
          <w:rFonts w:ascii="Calibri" w:hAnsi="Calibri" w:cs="Arial"/>
          <w:b/>
          <w:color w:val="000000"/>
          <w:sz w:val="16"/>
          <w:szCs w:val="16"/>
          <w:rtl/>
          <w:lang w:bidi="ar-LB"/>
        </w:rPr>
        <w:t xml:space="preserve"> </w:t>
      </w:r>
      <w:r w:rsidRPr="006D0FF1">
        <w:rPr>
          <w:rFonts w:ascii="Calibri" w:hAnsi="Calibri" w:cs="Arial" w:hint="cs"/>
          <w:b/>
          <w:color w:val="000000"/>
          <w:sz w:val="16"/>
          <w:szCs w:val="16"/>
          <w:rtl/>
          <w:lang w:bidi="ar-LB"/>
        </w:rPr>
        <w:t>من</w:t>
      </w:r>
      <w:r w:rsidRPr="006D0FF1">
        <w:rPr>
          <w:rFonts w:ascii="Calibri" w:hAnsi="Calibri" w:cs="Arial"/>
          <w:b/>
          <w:color w:val="000000"/>
          <w:sz w:val="16"/>
          <w:szCs w:val="16"/>
          <w:rtl/>
          <w:lang w:bidi="ar-LB"/>
        </w:rPr>
        <w:t xml:space="preserve"> </w:t>
      </w:r>
      <w:r w:rsidRPr="006D0FF1">
        <w:rPr>
          <w:rFonts w:ascii="Calibri" w:hAnsi="Calibri" w:cs="Arial" w:hint="cs"/>
          <w:b/>
          <w:color w:val="000000"/>
          <w:sz w:val="16"/>
          <w:szCs w:val="16"/>
          <w:rtl/>
          <w:lang w:bidi="ar-LB"/>
        </w:rPr>
        <w:t>تقدم</w:t>
      </w:r>
      <w:r w:rsidRPr="006D0FF1">
        <w:rPr>
          <w:rFonts w:ascii="Calibri" w:hAnsi="Calibri" w:cs="Arial"/>
          <w:b/>
          <w:color w:val="000000"/>
          <w:sz w:val="16"/>
          <w:szCs w:val="16"/>
          <w:rtl/>
          <w:lang w:bidi="ar-LB"/>
        </w:rPr>
        <w:t xml:space="preserve"> </w:t>
      </w:r>
      <w:r w:rsidRPr="006D0FF1">
        <w:rPr>
          <w:rFonts w:ascii="Calibri" w:hAnsi="Calibri" w:cs="Arial" w:hint="cs"/>
          <w:b/>
          <w:color w:val="000000"/>
          <w:sz w:val="16"/>
          <w:szCs w:val="16"/>
          <w:rtl/>
          <w:lang w:bidi="ar-LB"/>
        </w:rPr>
        <w:t>العالم</w:t>
      </w:r>
      <w:r w:rsidRPr="006D0FF1">
        <w:rPr>
          <w:rFonts w:ascii="Calibri" w:hAnsi="Calibri" w:cs="Arial"/>
          <w:b/>
          <w:color w:val="000000"/>
          <w:sz w:val="16"/>
          <w:szCs w:val="16"/>
          <w:rtl/>
          <w:lang w:bidi="ar-LB"/>
        </w:rPr>
        <w:t xml:space="preserve"> </w:t>
      </w:r>
      <w:r w:rsidRPr="006D0FF1">
        <w:rPr>
          <w:rFonts w:ascii="Calibri" w:hAnsi="Calibri" w:cs="Arial" w:hint="cs"/>
          <w:b/>
          <w:color w:val="000000"/>
          <w:sz w:val="16"/>
          <w:szCs w:val="16"/>
          <w:rtl/>
          <w:lang w:bidi="ar-LB"/>
        </w:rPr>
        <w:t>إلى</w:t>
      </w:r>
      <w:r w:rsidRPr="006D0FF1">
        <w:rPr>
          <w:rFonts w:ascii="Calibri" w:hAnsi="Calibri" w:cs="Arial"/>
          <w:b/>
          <w:color w:val="000000"/>
          <w:sz w:val="16"/>
          <w:szCs w:val="16"/>
          <w:rtl/>
          <w:lang w:bidi="ar-LB"/>
        </w:rPr>
        <w:t xml:space="preserve"> </w:t>
      </w:r>
      <w:r w:rsidRPr="006D0FF1">
        <w:rPr>
          <w:rFonts w:ascii="Calibri" w:hAnsi="Calibri" w:cs="Arial" w:hint="cs"/>
          <w:b/>
          <w:color w:val="000000"/>
          <w:sz w:val="16"/>
          <w:szCs w:val="16"/>
          <w:rtl/>
          <w:lang w:bidi="ar-LB"/>
        </w:rPr>
        <w:t>الأمام</w:t>
      </w:r>
      <w:r w:rsidRPr="006D0FF1">
        <w:rPr>
          <w:rFonts w:ascii="Calibri" w:hAnsi="Calibri" w:cs="Arial"/>
          <w:b/>
          <w:color w:val="000000"/>
          <w:sz w:val="16"/>
          <w:szCs w:val="16"/>
          <w:rtl/>
          <w:lang w:bidi="ar-LB"/>
        </w:rPr>
        <w:t>.</w:t>
      </w:r>
    </w:p>
    <w:p w14:paraId="3559B448" w14:textId="77777777" w:rsidR="00457F74" w:rsidRPr="006D0FF1" w:rsidRDefault="00457F74" w:rsidP="00457F74">
      <w:pPr>
        <w:bidi/>
        <w:spacing w:after="120"/>
        <w:jc w:val="both"/>
        <w:rPr>
          <w:rFonts w:ascii="Calibri" w:hAnsi="Calibri" w:cs="Arial"/>
          <w:b/>
          <w:color w:val="000000"/>
          <w:sz w:val="16"/>
          <w:szCs w:val="16"/>
          <w:rtl/>
          <w:lang w:bidi="ar-LB"/>
        </w:rPr>
      </w:pPr>
      <w:r w:rsidRPr="006D0FF1">
        <w:rPr>
          <w:rFonts w:ascii="Calibri" w:hAnsi="Calibri" w:cs="Arial" w:hint="cs"/>
          <w:b/>
          <w:color w:val="000000"/>
          <w:sz w:val="16"/>
          <w:szCs w:val="16"/>
          <w:rtl/>
          <w:lang w:bidi="ar-LB"/>
        </w:rPr>
        <w:t>تسعى</w:t>
      </w:r>
      <w:r w:rsidRPr="006D0FF1">
        <w:rPr>
          <w:rFonts w:ascii="Calibri" w:hAnsi="Calibri" w:cs="Arial"/>
          <w:b/>
          <w:color w:val="000000"/>
          <w:sz w:val="16"/>
          <w:szCs w:val="16"/>
          <w:rtl/>
          <w:lang w:bidi="ar-LB"/>
        </w:rPr>
        <w:t xml:space="preserve"> </w:t>
      </w:r>
      <w:r w:rsidRPr="006D0FF1">
        <w:rPr>
          <w:rFonts w:ascii="Calibri" w:hAnsi="Calibri" w:cs="Arial" w:hint="cs"/>
          <w:b/>
          <w:color w:val="000000"/>
          <w:sz w:val="16"/>
          <w:szCs w:val="16"/>
          <w:rtl/>
          <w:lang w:bidi="ar-LB"/>
        </w:rPr>
        <w:t>العديد</w:t>
      </w:r>
      <w:r w:rsidRPr="006D0FF1">
        <w:rPr>
          <w:rFonts w:ascii="Calibri" w:hAnsi="Calibri" w:cs="Arial"/>
          <w:b/>
          <w:color w:val="000000"/>
          <w:sz w:val="16"/>
          <w:szCs w:val="16"/>
          <w:rtl/>
          <w:lang w:bidi="ar-LB"/>
        </w:rPr>
        <w:t xml:space="preserve"> </w:t>
      </w:r>
      <w:r w:rsidRPr="006D0FF1">
        <w:rPr>
          <w:rFonts w:ascii="Calibri" w:hAnsi="Calibri" w:cs="Arial" w:hint="cs"/>
          <w:b/>
          <w:color w:val="000000"/>
          <w:sz w:val="16"/>
          <w:szCs w:val="16"/>
          <w:rtl/>
          <w:lang w:bidi="ar-LB"/>
        </w:rPr>
        <w:t>من</w:t>
      </w:r>
      <w:r w:rsidRPr="006D0FF1">
        <w:rPr>
          <w:rFonts w:ascii="Calibri" w:hAnsi="Calibri" w:cs="Arial"/>
          <w:b/>
          <w:color w:val="000000"/>
          <w:sz w:val="16"/>
          <w:szCs w:val="16"/>
          <w:rtl/>
          <w:lang w:bidi="ar-LB"/>
        </w:rPr>
        <w:t xml:space="preserve"> </w:t>
      </w:r>
      <w:r w:rsidRPr="006D0FF1">
        <w:rPr>
          <w:rFonts w:ascii="Calibri" w:hAnsi="Calibri" w:cs="Arial" w:hint="cs"/>
          <w:b/>
          <w:color w:val="000000"/>
          <w:sz w:val="16"/>
          <w:szCs w:val="16"/>
          <w:rtl/>
          <w:lang w:bidi="ar-LB"/>
        </w:rPr>
        <w:t>المؤسسات</w:t>
      </w:r>
      <w:r w:rsidRPr="006D0FF1">
        <w:rPr>
          <w:rFonts w:ascii="Calibri" w:hAnsi="Calibri" w:cs="Arial"/>
          <w:b/>
          <w:color w:val="000000"/>
          <w:sz w:val="16"/>
          <w:szCs w:val="16"/>
          <w:rtl/>
          <w:lang w:bidi="ar-LB"/>
        </w:rPr>
        <w:t xml:space="preserve"> </w:t>
      </w:r>
      <w:r w:rsidRPr="006D0FF1">
        <w:rPr>
          <w:rFonts w:ascii="Calibri" w:hAnsi="Calibri" w:cs="Arial" w:hint="cs"/>
          <w:b/>
          <w:color w:val="000000"/>
          <w:sz w:val="16"/>
          <w:szCs w:val="16"/>
          <w:rtl/>
          <w:lang w:bidi="ar-LB"/>
        </w:rPr>
        <w:t>الرائدة</w:t>
      </w:r>
      <w:r w:rsidRPr="006D0FF1">
        <w:rPr>
          <w:rFonts w:ascii="Calibri" w:hAnsi="Calibri" w:cs="Arial"/>
          <w:b/>
          <w:color w:val="000000"/>
          <w:sz w:val="16"/>
          <w:szCs w:val="16"/>
          <w:rtl/>
          <w:lang w:bidi="ar-LB"/>
        </w:rPr>
        <w:t xml:space="preserve"> </w:t>
      </w:r>
      <w:r w:rsidRPr="006D0FF1">
        <w:rPr>
          <w:rFonts w:ascii="Calibri" w:hAnsi="Calibri" w:cs="Arial" w:hint="cs"/>
          <w:b/>
          <w:color w:val="000000"/>
          <w:sz w:val="16"/>
          <w:szCs w:val="16"/>
          <w:rtl/>
          <w:lang w:bidi="ar-LB"/>
        </w:rPr>
        <w:t>عالميًا</w:t>
      </w:r>
      <w:r w:rsidRPr="006D0FF1">
        <w:rPr>
          <w:rFonts w:ascii="Calibri" w:hAnsi="Calibri" w:cs="Arial"/>
          <w:b/>
          <w:color w:val="000000"/>
          <w:sz w:val="16"/>
          <w:szCs w:val="16"/>
          <w:rtl/>
          <w:lang w:bidi="ar-LB"/>
        </w:rPr>
        <w:t xml:space="preserve"> </w:t>
      </w:r>
      <w:r w:rsidRPr="006D0FF1">
        <w:rPr>
          <w:rFonts w:ascii="Calibri" w:hAnsi="Calibri" w:cs="Arial" w:hint="cs"/>
          <w:b/>
          <w:color w:val="000000"/>
          <w:sz w:val="16"/>
          <w:szCs w:val="16"/>
          <w:rtl/>
          <w:lang w:bidi="ar-LB"/>
        </w:rPr>
        <w:t>للحصول</w:t>
      </w:r>
      <w:r w:rsidRPr="006D0FF1">
        <w:rPr>
          <w:rFonts w:ascii="Calibri" w:hAnsi="Calibri" w:cs="Arial"/>
          <w:b/>
          <w:color w:val="000000"/>
          <w:sz w:val="16"/>
          <w:szCs w:val="16"/>
          <w:rtl/>
          <w:lang w:bidi="ar-LB"/>
        </w:rPr>
        <w:t xml:space="preserve"> </w:t>
      </w:r>
      <w:r w:rsidRPr="006D0FF1">
        <w:rPr>
          <w:rFonts w:ascii="Calibri" w:hAnsi="Calibri" w:cs="Arial" w:hint="cs"/>
          <w:b/>
          <w:color w:val="000000"/>
          <w:sz w:val="16"/>
          <w:szCs w:val="16"/>
          <w:rtl/>
          <w:lang w:bidi="ar-LB"/>
        </w:rPr>
        <w:t>على</w:t>
      </w:r>
      <w:r w:rsidRPr="006D0FF1">
        <w:rPr>
          <w:rFonts w:ascii="Calibri" w:hAnsi="Calibri" w:cs="Arial"/>
          <w:b/>
          <w:color w:val="000000"/>
          <w:sz w:val="16"/>
          <w:szCs w:val="16"/>
          <w:rtl/>
          <w:lang w:bidi="ar-LB"/>
        </w:rPr>
        <w:t xml:space="preserve"> </w:t>
      </w:r>
      <w:r w:rsidRPr="006D0FF1">
        <w:rPr>
          <w:rFonts w:ascii="Calibri" w:hAnsi="Calibri" w:cs="Arial" w:hint="cs"/>
          <w:b/>
          <w:color w:val="000000"/>
          <w:sz w:val="16"/>
          <w:szCs w:val="16"/>
          <w:rtl/>
          <w:lang w:bidi="ar-LB"/>
        </w:rPr>
        <w:t>خدماتنا</w:t>
      </w:r>
      <w:r w:rsidRPr="006D0FF1">
        <w:rPr>
          <w:rFonts w:ascii="Calibri" w:hAnsi="Calibri" w:cs="Arial"/>
          <w:b/>
          <w:color w:val="000000"/>
          <w:sz w:val="16"/>
          <w:szCs w:val="16"/>
          <w:rtl/>
          <w:lang w:bidi="ar-LB"/>
        </w:rPr>
        <w:t xml:space="preserve"> </w:t>
      </w:r>
      <w:r w:rsidRPr="006D0FF1">
        <w:rPr>
          <w:rFonts w:ascii="Calibri" w:hAnsi="Calibri" w:cs="Arial" w:hint="cs"/>
          <w:b/>
          <w:color w:val="000000"/>
          <w:sz w:val="16"/>
          <w:szCs w:val="16"/>
          <w:rtl/>
          <w:lang w:bidi="ar-LB"/>
        </w:rPr>
        <w:t>في</w:t>
      </w:r>
      <w:r w:rsidRPr="006D0FF1">
        <w:rPr>
          <w:rFonts w:ascii="Calibri" w:hAnsi="Calibri" w:cs="Arial"/>
          <w:b/>
          <w:color w:val="000000"/>
          <w:sz w:val="16"/>
          <w:szCs w:val="16"/>
          <w:rtl/>
          <w:lang w:bidi="ar-LB"/>
        </w:rPr>
        <w:t xml:space="preserve"> </w:t>
      </w:r>
      <w:r w:rsidRPr="006D0FF1">
        <w:rPr>
          <w:rFonts w:ascii="Calibri" w:hAnsi="Calibri" w:cs="Arial" w:hint="cs"/>
          <w:b/>
          <w:color w:val="000000"/>
          <w:sz w:val="16"/>
          <w:szCs w:val="16"/>
          <w:rtl/>
          <w:lang w:bidi="ar-LB"/>
        </w:rPr>
        <w:t>توفير</w:t>
      </w:r>
      <w:r w:rsidRPr="006D0FF1">
        <w:rPr>
          <w:rFonts w:ascii="Calibri" w:hAnsi="Calibri" w:cs="Arial"/>
          <w:b/>
          <w:color w:val="000000"/>
          <w:sz w:val="16"/>
          <w:szCs w:val="16"/>
          <w:rtl/>
          <w:lang w:bidi="ar-LB"/>
        </w:rPr>
        <w:t xml:space="preserve"> </w:t>
      </w:r>
      <w:r w:rsidRPr="006D0FF1">
        <w:rPr>
          <w:rFonts w:ascii="Calibri" w:hAnsi="Calibri" w:cs="Arial" w:hint="cs"/>
          <w:b/>
          <w:color w:val="000000"/>
          <w:sz w:val="16"/>
          <w:szCs w:val="16"/>
          <w:rtl/>
          <w:lang w:bidi="ar-LB"/>
        </w:rPr>
        <w:t>التصنيفات</w:t>
      </w:r>
      <w:r w:rsidRPr="006D0FF1">
        <w:rPr>
          <w:rFonts w:ascii="Calibri" w:hAnsi="Calibri" w:cs="Arial"/>
          <w:b/>
          <w:color w:val="000000"/>
          <w:sz w:val="16"/>
          <w:szCs w:val="16"/>
          <w:rtl/>
          <w:lang w:bidi="ar-LB"/>
        </w:rPr>
        <w:t xml:space="preserve"> </w:t>
      </w:r>
      <w:r w:rsidRPr="006D0FF1">
        <w:rPr>
          <w:rFonts w:ascii="Calibri" w:hAnsi="Calibri" w:cs="Arial" w:hint="cs"/>
          <w:b/>
          <w:color w:val="000000"/>
          <w:sz w:val="16"/>
          <w:szCs w:val="16"/>
          <w:rtl/>
          <w:lang w:bidi="ar-LB"/>
        </w:rPr>
        <w:t>الائتمانية</w:t>
      </w:r>
      <w:r w:rsidRPr="006D0FF1">
        <w:rPr>
          <w:rFonts w:ascii="Calibri" w:hAnsi="Calibri" w:cs="Arial"/>
          <w:b/>
          <w:color w:val="000000"/>
          <w:sz w:val="16"/>
          <w:szCs w:val="16"/>
          <w:rtl/>
          <w:lang w:bidi="ar-LB"/>
        </w:rPr>
        <w:t xml:space="preserve"> </w:t>
      </w:r>
      <w:r w:rsidRPr="006D0FF1">
        <w:rPr>
          <w:rFonts w:ascii="Calibri" w:hAnsi="Calibri" w:cs="Arial" w:hint="cs"/>
          <w:b/>
          <w:color w:val="000000"/>
          <w:sz w:val="16"/>
          <w:szCs w:val="16"/>
          <w:rtl/>
          <w:lang w:bidi="ar-LB"/>
        </w:rPr>
        <w:t>والمعايير</w:t>
      </w:r>
      <w:r w:rsidRPr="006D0FF1">
        <w:rPr>
          <w:rFonts w:ascii="Calibri" w:hAnsi="Calibri" w:cs="Arial"/>
          <w:b/>
          <w:color w:val="000000"/>
          <w:sz w:val="16"/>
          <w:szCs w:val="16"/>
          <w:rtl/>
          <w:lang w:bidi="ar-LB"/>
        </w:rPr>
        <w:t xml:space="preserve"> </w:t>
      </w:r>
      <w:r w:rsidRPr="006D0FF1">
        <w:rPr>
          <w:rFonts w:ascii="Calibri" w:hAnsi="Calibri" w:cs="Arial" w:hint="cs"/>
          <w:b/>
          <w:color w:val="000000"/>
          <w:sz w:val="16"/>
          <w:szCs w:val="16"/>
          <w:rtl/>
          <w:lang w:bidi="ar-LB"/>
        </w:rPr>
        <w:t>والتحليلات</w:t>
      </w:r>
      <w:r w:rsidRPr="006D0FF1">
        <w:rPr>
          <w:rFonts w:ascii="Calibri" w:hAnsi="Calibri" w:cs="Arial"/>
          <w:b/>
          <w:color w:val="000000"/>
          <w:sz w:val="16"/>
          <w:szCs w:val="16"/>
          <w:rtl/>
          <w:lang w:bidi="ar-LB"/>
        </w:rPr>
        <w:t xml:space="preserve"> </w:t>
      </w:r>
      <w:r w:rsidRPr="006D0FF1">
        <w:rPr>
          <w:rFonts w:ascii="Calibri" w:hAnsi="Calibri" w:cs="Arial" w:hint="cs"/>
          <w:b/>
          <w:color w:val="000000"/>
          <w:sz w:val="16"/>
          <w:szCs w:val="16"/>
          <w:rtl/>
          <w:lang w:bidi="ar-LB"/>
        </w:rPr>
        <w:t>وحلول</w:t>
      </w:r>
      <w:r w:rsidRPr="006D0FF1">
        <w:rPr>
          <w:rFonts w:ascii="Calibri" w:hAnsi="Calibri" w:cs="Arial"/>
          <w:b/>
          <w:color w:val="000000"/>
          <w:sz w:val="16"/>
          <w:szCs w:val="16"/>
          <w:rtl/>
          <w:lang w:bidi="ar-LB"/>
        </w:rPr>
        <w:t xml:space="preserve"> </w:t>
      </w:r>
      <w:r w:rsidRPr="006D0FF1">
        <w:rPr>
          <w:rFonts w:ascii="Calibri" w:hAnsi="Calibri" w:cs="Arial" w:hint="cs"/>
          <w:b/>
          <w:color w:val="000000"/>
          <w:sz w:val="16"/>
          <w:szCs w:val="16"/>
          <w:rtl/>
          <w:lang w:bidi="ar-LB"/>
        </w:rPr>
        <w:t>سير</w:t>
      </w:r>
      <w:r w:rsidRPr="006D0FF1">
        <w:rPr>
          <w:rFonts w:ascii="Calibri" w:hAnsi="Calibri" w:cs="Arial"/>
          <w:b/>
          <w:color w:val="000000"/>
          <w:sz w:val="16"/>
          <w:szCs w:val="16"/>
          <w:rtl/>
          <w:lang w:bidi="ar-LB"/>
        </w:rPr>
        <w:t xml:space="preserve"> </w:t>
      </w:r>
      <w:r w:rsidRPr="006D0FF1">
        <w:rPr>
          <w:rFonts w:ascii="Calibri" w:hAnsi="Calibri" w:cs="Arial" w:hint="cs"/>
          <w:b/>
          <w:color w:val="000000"/>
          <w:sz w:val="16"/>
          <w:szCs w:val="16"/>
          <w:rtl/>
          <w:lang w:bidi="ar-LB"/>
        </w:rPr>
        <w:t>العمل</w:t>
      </w:r>
      <w:r w:rsidRPr="006D0FF1">
        <w:rPr>
          <w:rFonts w:ascii="Calibri" w:hAnsi="Calibri" w:cs="Arial"/>
          <w:b/>
          <w:color w:val="000000"/>
          <w:sz w:val="16"/>
          <w:szCs w:val="16"/>
          <w:rtl/>
          <w:lang w:bidi="ar-LB"/>
        </w:rPr>
        <w:t xml:space="preserve"> </w:t>
      </w:r>
      <w:r w:rsidRPr="006D0FF1">
        <w:rPr>
          <w:rFonts w:ascii="Calibri" w:hAnsi="Calibri" w:cs="Arial" w:hint="cs"/>
          <w:b/>
          <w:color w:val="000000"/>
          <w:sz w:val="16"/>
          <w:szCs w:val="16"/>
          <w:rtl/>
          <w:lang w:bidi="ar-LB"/>
        </w:rPr>
        <w:t>في</w:t>
      </w:r>
      <w:r w:rsidRPr="006D0FF1">
        <w:rPr>
          <w:rFonts w:ascii="Calibri" w:hAnsi="Calibri" w:cs="Arial"/>
          <w:b/>
          <w:color w:val="000000"/>
          <w:sz w:val="16"/>
          <w:szCs w:val="16"/>
          <w:rtl/>
          <w:lang w:bidi="ar-LB"/>
        </w:rPr>
        <w:t xml:space="preserve"> </w:t>
      </w:r>
      <w:r w:rsidRPr="006D0FF1">
        <w:rPr>
          <w:rFonts w:ascii="Calibri" w:hAnsi="Calibri" w:cs="Arial" w:hint="cs"/>
          <w:b/>
          <w:color w:val="000000"/>
          <w:sz w:val="16"/>
          <w:szCs w:val="16"/>
          <w:rtl/>
          <w:lang w:bidi="ar-LB"/>
        </w:rPr>
        <w:t>أسواق</w:t>
      </w:r>
      <w:r w:rsidRPr="006D0FF1">
        <w:rPr>
          <w:rFonts w:ascii="Calibri" w:hAnsi="Calibri" w:cs="Arial"/>
          <w:b/>
          <w:color w:val="000000"/>
          <w:sz w:val="16"/>
          <w:szCs w:val="16"/>
          <w:rtl/>
          <w:lang w:bidi="ar-LB"/>
        </w:rPr>
        <w:t xml:space="preserve"> </w:t>
      </w:r>
      <w:r w:rsidRPr="006D0FF1">
        <w:rPr>
          <w:rFonts w:ascii="Calibri" w:hAnsi="Calibri" w:cs="Arial" w:hint="cs"/>
          <w:b/>
          <w:color w:val="000000"/>
          <w:sz w:val="16"/>
          <w:szCs w:val="16"/>
          <w:rtl/>
          <w:lang w:bidi="ar-LB"/>
        </w:rPr>
        <w:t>رأس</w:t>
      </w:r>
      <w:r w:rsidRPr="006D0FF1">
        <w:rPr>
          <w:rFonts w:ascii="Calibri" w:hAnsi="Calibri" w:cs="Arial"/>
          <w:b/>
          <w:color w:val="000000"/>
          <w:sz w:val="16"/>
          <w:szCs w:val="16"/>
          <w:rtl/>
          <w:lang w:bidi="ar-LB"/>
        </w:rPr>
        <w:t xml:space="preserve"> </w:t>
      </w:r>
      <w:r w:rsidRPr="006D0FF1">
        <w:rPr>
          <w:rFonts w:ascii="Calibri" w:hAnsi="Calibri" w:cs="Arial" w:hint="cs"/>
          <w:b/>
          <w:color w:val="000000"/>
          <w:sz w:val="16"/>
          <w:szCs w:val="16"/>
          <w:rtl/>
          <w:lang w:bidi="ar-LB"/>
        </w:rPr>
        <w:t>المال</w:t>
      </w:r>
      <w:r w:rsidRPr="006D0FF1">
        <w:rPr>
          <w:rFonts w:ascii="Calibri" w:hAnsi="Calibri" w:cs="Arial"/>
          <w:b/>
          <w:color w:val="000000"/>
          <w:sz w:val="16"/>
          <w:szCs w:val="16"/>
          <w:rtl/>
          <w:lang w:bidi="ar-LB"/>
        </w:rPr>
        <w:t xml:space="preserve"> </w:t>
      </w:r>
      <w:r w:rsidRPr="006D0FF1">
        <w:rPr>
          <w:rFonts w:ascii="Calibri" w:hAnsi="Calibri" w:cs="Arial" w:hint="cs"/>
          <w:b/>
          <w:color w:val="000000"/>
          <w:sz w:val="16"/>
          <w:szCs w:val="16"/>
          <w:rtl/>
          <w:lang w:bidi="ar-LB"/>
        </w:rPr>
        <w:t>والسلع</w:t>
      </w:r>
      <w:r w:rsidRPr="006D0FF1">
        <w:rPr>
          <w:rFonts w:ascii="Calibri" w:hAnsi="Calibri" w:cs="Arial"/>
          <w:b/>
          <w:color w:val="000000"/>
          <w:sz w:val="16"/>
          <w:szCs w:val="16"/>
          <w:rtl/>
          <w:lang w:bidi="ar-LB"/>
        </w:rPr>
        <w:t xml:space="preserve"> </w:t>
      </w:r>
      <w:r w:rsidRPr="006D0FF1">
        <w:rPr>
          <w:rFonts w:ascii="Calibri" w:hAnsi="Calibri" w:cs="Arial" w:hint="cs"/>
          <w:b/>
          <w:color w:val="000000"/>
          <w:sz w:val="16"/>
          <w:szCs w:val="16"/>
          <w:rtl/>
          <w:lang w:bidi="ar-LB"/>
        </w:rPr>
        <w:t>والسيارات</w:t>
      </w:r>
      <w:r w:rsidRPr="006D0FF1">
        <w:rPr>
          <w:rFonts w:ascii="Calibri" w:hAnsi="Calibri" w:cs="Arial"/>
          <w:b/>
          <w:color w:val="000000"/>
          <w:sz w:val="16"/>
          <w:szCs w:val="16"/>
          <w:rtl/>
          <w:lang w:bidi="ar-LB"/>
        </w:rPr>
        <w:t xml:space="preserve"> </w:t>
      </w:r>
      <w:r w:rsidRPr="006D0FF1">
        <w:rPr>
          <w:rFonts w:ascii="Calibri" w:hAnsi="Calibri" w:cs="Arial" w:hint="cs"/>
          <w:b/>
          <w:color w:val="000000"/>
          <w:sz w:val="16"/>
          <w:szCs w:val="16"/>
          <w:rtl/>
          <w:lang w:bidi="ar-LB"/>
        </w:rPr>
        <w:t>على</w:t>
      </w:r>
      <w:r w:rsidRPr="006D0FF1">
        <w:rPr>
          <w:rFonts w:ascii="Calibri" w:hAnsi="Calibri" w:cs="Arial"/>
          <w:b/>
          <w:color w:val="000000"/>
          <w:sz w:val="16"/>
          <w:szCs w:val="16"/>
          <w:rtl/>
          <w:lang w:bidi="ar-LB"/>
        </w:rPr>
        <w:t xml:space="preserve"> </w:t>
      </w:r>
      <w:r w:rsidRPr="006D0FF1">
        <w:rPr>
          <w:rFonts w:ascii="Calibri" w:hAnsi="Calibri" w:cs="Arial" w:hint="cs"/>
          <w:b/>
          <w:color w:val="000000"/>
          <w:sz w:val="16"/>
          <w:szCs w:val="16"/>
          <w:rtl/>
          <w:lang w:bidi="ar-LB"/>
        </w:rPr>
        <w:t>مستوى</w:t>
      </w:r>
      <w:r w:rsidRPr="006D0FF1">
        <w:rPr>
          <w:rFonts w:ascii="Calibri" w:hAnsi="Calibri" w:cs="Arial"/>
          <w:b/>
          <w:color w:val="000000"/>
          <w:sz w:val="16"/>
          <w:szCs w:val="16"/>
          <w:rtl/>
          <w:lang w:bidi="ar-LB"/>
        </w:rPr>
        <w:t xml:space="preserve"> </w:t>
      </w:r>
      <w:r w:rsidRPr="006D0FF1">
        <w:rPr>
          <w:rFonts w:ascii="Calibri" w:hAnsi="Calibri" w:cs="Arial" w:hint="cs"/>
          <w:b/>
          <w:color w:val="000000"/>
          <w:sz w:val="16"/>
          <w:szCs w:val="16"/>
          <w:rtl/>
          <w:lang w:bidi="ar-LB"/>
        </w:rPr>
        <w:t>العالم</w:t>
      </w:r>
      <w:r w:rsidRPr="006D0FF1">
        <w:rPr>
          <w:rFonts w:ascii="Calibri" w:hAnsi="Calibri" w:cs="Arial"/>
          <w:b/>
          <w:color w:val="000000"/>
          <w:sz w:val="16"/>
          <w:szCs w:val="16"/>
          <w:rtl/>
          <w:lang w:bidi="ar-LB"/>
        </w:rPr>
        <w:t xml:space="preserve">. </w:t>
      </w:r>
      <w:r w:rsidRPr="006D0FF1">
        <w:rPr>
          <w:rFonts w:ascii="Calibri" w:hAnsi="Calibri" w:cs="Arial" w:hint="cs"/>
          <w:b/>
          <w:color w:val="000000"/>
          <w:sz w:val="16"/>
          <w:szCs w:val="16"/>
          <w:rtl/>
          <w:lang w:bidi="ar-LB"/>
        </w:rPr>
        <w:t>ومع</w:t>
      </w:r>
      <w:r w:rsidRPr="006D0FF1">
        <w:rPr>
          <w:rFonts w:ascii="Calibri" w:hAnsi="Calibri" w:cs="Arial"/>
          <w:b/>
          <w:color w:val="000000"/>
          <w:sz w:val="16"/>
          <w:szCs w:val="16"/>
          <w:rtl/>
          <w:lang w:bidi="ar-LB"/>
        </w:rPr>
        <w:t xml:space="preserve"> </w:t>
      </w:r>
      <w:r w:rsidRPr="006D0FF1">
        <w:rPr>
          <w:rFonts w:ascii="Calibri" w:hAnsi="Calibri" w:cs="Arial" w:hint="cs"/>
          <w:b/>
          <w:color w:val="000000"/>
          <w:sz w:val="16"/>
          <w:szCs w:val="16"/>
          <w:rtl/>
          <w:lang w:bidi="ar-LB"/>
        </w:rPr>
        <w:t>كل</w:t>
      </w:r>
      <w:r w:rsidRPr="006D0FF1">
        <w:rPr>
          <w:rFonts w:ascii="Calibri" w:hAnsi="Calibri" w:cs="Arial"/>
          <w:b/>
          <w:color w:val="000000"/>
          <w:sz w:val="16"/>
          <w:szCs w:val="16"/>
          <w:rtl/>
          <w:lang w:bidi="ar-LB"/>
        </w:rPr>
        <w:t xml:space="preserve"> </w:t>
      </w:r>
      <w:r w:rsidRPr="006D0FF1">
        <w:rPr>
          <w:rFonts w:ascii="Calibri" w:hAnsi="Calibri" w:cs="Arial" w:hint="cs"/>
          <w:b/>
          <w:color w:val="000000"/>
          <w:sz w:val="16"/>
          <w:szCs w:val="16"/>
          <w:rtl/>
          <w:lang w:bidi="ar-LB"/>
        </w:rPr>
        <w:t>عرض</w:t>
      </w:r>
      <w:r w:rsidRPr="006D0FF1">
        <w:rPr>
          <w:rFonts w:ascii="Calibri" w:hAnsi="Calibri" w:cs="Arial"/>
          <w:b/>
          <w:color w:val="000000"/>
          <w:sz w:val="16"/>
          <w:szCs w:val="16"/>
          <w:rtl/>
          <w:lang w:bidi="ar-LB"/>
        </w:rPr>
        <w:t xml:space="preserve"> </w:t>
      </w:r>
      <w:r w:rsidRPr="006D0FF1">
        <w:rPr>
          <w:rFonts w:ascii="Calibri" w:hAnsi="Calibri" w:cs="Arial" w:hint="cs"/>
          <w:b/>
          <w:color w:val="000000"/>
          <w:sz w:val="16"/>
          <w:szCs w:val="16"/>
          <w:rtl/>
          <w:lang w:bidi="ar-LB"/>
        </w:rPr>
        <w:t>من</w:t>
      </w:r>
      <w:r w:rsidRPr="006D0FF1">
        <w:rPr>
          <w:rFonts w:ascii="Calibri" w:hAnsi="Calibri" w:cs="Arial"/>
          <w:b/>
          <w:color w:val="000000"/>
          <w:sz w:val="16"/>
          <w:szCs w:val="16"/>
          <w:rtl/>
          <w:lang w:bidi="ar-LB"/>
        </w:rPr>
        <w:t xml:space="preserve"> </w:t>
      </w:r>
      <w:r w:rsidRPr="006D0FF1">
        <w:rPr>
          <w:rFonts w:ascii="Calibri" w:hAnsi="Calibri" w:cs="Arial" w:hint="cs"/>
          <w:b/>
          <w:color w:val="000000"/>
          <w:sz w:val="16"/>
          <w:szCs w:val="16"/>
          <w:rtl/>
          <w:lang w:bidi="ar-LB"/>
        </w:rPr>
        <w:t>عروضنا،</w:t>
      </w:r>
      <w:r w:rsidRPr="006D0FF1">
        <w:rPr>
          <w:rFonts w:ascii="Calibri" w:hAnsi="Calibri" w:cs="Arial"/>
          <w:b/>
          <w:color w:val="000000"/>
          <w:sz w:val="16"/>
          <w:szCs w:val="16"/>
          <w:rtl/>
          <w:lang w:bidi="ar-LB"/>
        </w:rPr>
        <w:t xml:space="preserve"> </w:t>
      </w:r>
      <w:r w:rsidRPr="006D0FF1">
        <w:rPr>
          <w:rFonts w:ascii="Calibri" w:hAnsi="Calibri" w:cs="Arial" w:hint="cs"/>
          <w:b/>
          <w:color w:val="000000"/>
          <w:sz w:val="16"/>
          <w:szCs w:val="16"/>
          <w:rtl/>
          <w:lang w:bidi="ar-LB"/>
        </w:rPr>
        <w:t>نساعد</w:t>
      </w:r>
      <w:r w:rsidRPr="006D0FF1">
        <w:rPr>
          <w:rFonts w:ascii="Calibri" w:hAnsi="Calibri" w:cs="Arial"/>
          <w:b/>
          <w:color w:val="000000"/>
          <w:sz w:val="16"/>
          <w:szCs w:val="16"/>
          <w:rtl/>
          <w:lang w:bidi="ar-LB"/>
        </w:rPr>
        <w:t xml:space="preserve"> </w:t>
      </w:r>
      <w:r w:rsidRPr="006D0FF1">
        <w:rPr>
          <w:rFonts w:ascii="Calibri" w:hAnsi="Calibri" w:cs="Arial" w:hint="cs"/>
          <w:b/>
          <w:color w:val="000000"/>
          <w:sz w:val="16"/>
          <w:szCs w:val="16"/>
          <w:rtl/>
          <w:lang w:bidi="ar-LB"/>
        </w:rPr>
        <w:t>المؤسسات</w:t>
      </w:r>
      <w:r w:rsidRPr="006D0FF1">
        <w:rPr>
          <w:rFonts w:ascii="Calibri" w:hAnsi="Calibri" w:cs="Arial"/>
          <w:b/>
          <w:color w:val="000000"/>
          <w:sz w:val="16"/>
          <w:szCs w:val="16"/>
          <w:rtl/>
          <w:lang w:bidi="ar-LB"/>
        </w:rPr>
        <w:t xml:space="preserve"> </w:t>
      </w:r>
      <w:r w:rsidRPr="006D0FF1">
        <w:rPr>
          <w:rFonts w:ascii="Calibri" w:hAnsi="Calibri" w:cs="Arial" w:hint="cs"/>
          <w:b/>
          <w:color w:val="000000"/>
          <w:sz w:val="16"/>
          <w:szCs w:val="16"/>
          <w:rtl/>
          <w:lang w:bidi="ar-LB"/>
        </w:rPr>
        <w:t>الرائدة</w:t>
      </w:r>
      <w:r w:rsidRPr="006D0FF1">
        <w:rPr>
          <w:rFonts w:ascii="Calibri" w:hAnsi="Calibri" w:cs="Arial"/>
          <w:b/>
          <w:color w:val="000000"/>
          <w:sz w:val="16"/>
          <w:szCs w:val="16"/>
          <w:rtl/>
          <w:lang w:bidi="ar-LB"/>
        </w:rPr>
        <w:t xml:space="preserve"> </w:t>
      </w:r>
      <w:r w:rsidRPr="006D0FF1">
        <w:rPr>
          <w:rFonts w:ascii="Calibri" w:hAnsi="Calibri" w:cs="Arial" w:hint="cs"/>
          <w:b/>
          <w:color w:val="000000"/>
          <w:sz w:val="16"/>
          <w:szCs w:val="16"/>
          <w:rtl/>
          <w:lang w:bidi="ar-LB"/>
        </w:rPr>
        <w:t>في</w:t>
      </w:r>
      <w:r w:rsidRPr="006D0FF1">
        <w:rPr>
          <w:rFonts w:ascii="Calibri" w:hAnsi="Calibri" w:cs="Arial"/>
          <w:b/>
          <w:color w:val="000000"/>
          <w:sz w:val="16"/>
          <w:szCs w:val="16"/>
          <w:rtl/>
          <w:lang w:bidi="ar-LB"/>
        </w:rPr>
        <w:t xml:space="preserve"> </w:t>
      </w:r>
      <w:r w:rsidRPr="006D0FF1">
        <w:rPr>
          <w:rFonts w:ascii="Calibri" w:hAnsi="Calibri" w:cs="Arial" w:hint="cs"/>
          <w:b/>
          <w:color w:val="000000"/>
          <w:sz w:val="16"/>
          <w:szCs w:val="16"/>
          <w:rtl/>
          <w:lang w:bidi="ar-LB"/>
        </w:rPr>
        <w:t>العالم</w:t>
      </w:r>
      <w:r w:rsidRPr="006D0FF1">
        <w:rPr>
          <w:rFonts w:ascii="Calibri" w:hAnsi="Calibri" w:cs="Arial"/>
          <w:b/>
          <w:color w:val="000000"/>
          <w:sz w:val="16"/>
          <w:szCs w:val="16"/>
          <w:rtl/>
          <w:lang w:bidi="ar-LB"/>
        </w:rPr>
        <w:t xml:space="preserve"> </w:t>
      </w:r>
      <w:r w:rsidRPr="006D0FF1">
        <w:rPr>
          <w:rFonts w:ascii="Calibri" w:hAnsi="Calibri" w:cs="Arial" w:hint="cs"/>
          <w:b/>
          <w:color w:val="000000"/>
          <w:sz w:val="16"/>
          <w:szCs w:val="16"/>
          <w:rtl/>
          <w:lang w:bidi="ar-LB"/>
        </w:rPr>
        <w:t>على</w:t>
      </w:r>
      <w:r w:rsidRPr="006D0FF1">
        <w:rPr>
          <w:rFonts w:ascii="Calibri" w:hAnsi="Calibri" w:cs="Arial"/>
          <w:b/>
          <w:color w:val="000000"/>
          <w:sz w:val="16"/>
          <w:szCs w:val="16"/>
          <w:rtl/>
          <w:lang w:bidi="ar-LB"/>
        </w:rPr>
        <w:t xml:space="preserve"> </w:t>
      </w:r>
      <w:r w:rsidRPr="006D0FF1">
        <w:rPr>
          <w:rFonts w:ascii="Calibri" w:hAnsi="Calibri" w:cs="Arial" w:hint="cs"/>
          <w:b/>
          <w:color w:val="000000"/>
          <w:sz w:val="16"/>
          <w:szCs w:val="16"/>
          <w:rtl/>
          <w:lang w:bidi="ar-LB"/>
        </w:rPr>
        <w:t>التخطيط</w:t>
      </w:r>
      <w:r w:rsidRPr="006D0FF1">
        <w:rPr>
          <w:rFonts w:ascii="Calibri" w:hAnsi="Calibri" w:cs="Arial"/>
          <w:b/>
          <w:color w:val="000000"/>
          <w:sz w:val="16"/>
          <w:szCs w:val="16"/>
          <w:rtl/>
          <w:lang w:bidi="ar-LB"/>
        </w:rPr>
        <w:t xml:space="preserve"> </w:t>
      </w:r>
      <w:r w:rsidRPr="006D0FF1">
        <w:rPr>
          <w:rFonts w:ascii="Calibri" w:hAnsi="Calibri" w:cs="Arial" w:hint="cs"/>
          <w:b/>
          <w:color w:val="000000"/>
          <w:sz w:val="16"/>
          <w:szCs w:val="16"/>
          <w:rtl/>
          <w:lang w:bidi="ar-LB"/>
        </w:rPr>
        <w:t>اليوم</w:t>
      </w:r>
      <w:r w:rsidRPr="006D0FF1">
        <w:rPr>
          <w:rFonts w:ascii="Calibri" w:hAnsi="Calibri" w:cs="Arial"/>
          <w:b/>
          <w:color w:val="000000"/>
          <w:sz w:val="16"/>
          <w:szCs w:val="16"/>
          <w:rtl/>
          <w:lang w:bidi="ar-LB"/>
        </w:rPr>
        <w:t xml:space="preserve"> </w:t>
      </w:r>
      <w:r w:rsidRPr="006D0FF1">
        <w:rPr>
          <w:rFonts w:ascii="Calibri" w:hAnsi="Calibri" w:cs="Arial" w:hint="cs"/>
          <w:b/>
          <w:color w:val="000000"/>
          <w:sz w:val="16"/>
          <w:szCs w:val="16"/>
          <w:rtl/>
          <w:lang w:bidi="ar-LB"/>
        </w:rPr>
        <w:t>من</w:t>
      </w:r>
      <w:r w:rsidRPr="006D0FF1">
        <w:rPr>
          <w:rFonts w:ascii="Calibri" w:hAnsi="Calibri" w:cs="Arial"/>
          <w:b/>
          <w:color w:val="000000"/>
          <w:sz w:val="16"/>
          <w:szCs w:val="16"/>
          <w:rtl/>
          <w:lang w:bidi="ar-LB"/>
        </w:rPr>
        <w:t xml:space="preserve"> </w:t>
      </w:r>
      <w:r w:rsidRPr="006D0FF1">
        <w:rPr>
          <w:rFonts w:ascii="Calibri" w:hAnsi="Calibri" w:cs="Arial" w:hint="cs"/>
          <w:b/>
          <w:color w:val="000000"/>
          <w:sz w:val="16"/>
          <w:szCs w:val="16"/>
          <w:rtl/>
          <w:lang w:bidi="ar-LB"/>
        </w:rPr>
        <w:t>أجل</w:t>
      </w:r>
      <w:r w:rsidRPr="006D0FF1">
        <w:rPr>
          <w:rFonts w:ascii="Calibri" w:hAnsi="Calibri" w:cs="Arial"/>
          <w:b/>
          <w:color w:val="000000"/>
          <w:sz w:val="16"/>
          <w:szCs w:val="16"/>
          <w:rtl/>
          <w:lang w:bidi="ar-LB"/>
        </w:rPr>
        <w:t xml:space="preserve"> </w:t>
      </w:r>
      <w:r w:rsidRPr="006D0FF1">
        <w:rPr>
          <w:rFonts w:ascii="Calibri" w:hAnsi="Calibri" w:cs="Arial" w:hint="cs"/>
          <w:b/>
          <w:color w:val="000000"/>
          <w:sz w:val="16"/>
          <w:szCs w:val="16"/>
          <w:rtl/>
          <w:lang w:bidi="ar-LB"/>
        </w:rPr>
        <w:t>الغد</w:t>
      </w:r>
      <w:r w:rsidRPr="006D0FF1">
        <w:rPr>
          <w:rFonts w:ascii="Calibri" w:hAnsi="Calibri" w:cs="Arial"/>
          <w:b/>
          <w:color w:val="000000"/>
          <w:sz w:val="16"/>
          <w:szCs w:val="16"/>
          <w:rtl/>
          <w:lang w:bidi="ar-LB"/>
        </w:rPr>
        <w:t>.</w:t>
      </w:r>
    </w:p>
    <w:p w14:paraId="4D65FC3B" w14:textId="77777777" w:rsidR="00457F74" w:rsidRPr="006D0FF1" w:rsidRDefault="00457F74" w:rsidP="00457F74">
      <w:pPr>
        <w:pStyle w:val="2ndpage"/>
        <w:tabs>
          <w:tab w:val="left" w:pos="4248"/>
        </w:tabs>
        <w:bidi/>
        <w:spacing w:after="0"/>
        <w:rPr>
          <w:rFonts w:ascii="Calibri" w:hAnsi="Calibri" w:cs="Arial"/>
          <w:b/>
          <w:color w:val="000000"/>
          <w:sz w:val="16"/>
          <w:szCs w:val="16"/>
          <w:lang w:bidi="ar-EG"/>
        </w:rPr>
      </w:pPr>
    </w:p>
    <w:p w14:paraId="5C8A479C" w14:textId="77777777" w:rsidR="00AC44FC" w:rsidRPr="006D0FF1" w:rsidRDefault="00AC44FC" w:rsidP="00AC44FC">
      <w:pPr>
        <w:pStyle w:val="2ndpage"/>
        <w:tabs>
          <w:tab w:val="left" w:pos="4248"/>
        </w:tabs>
        <w:bidi/>
        <w:spacing w:before="240" w:after="0"/>
        <w:rPr>
          <w:rFonts w:ascii="Calibri" w:eastAsia="Times New Roman" w:hAnsi="Calibri" w:cs="Arial"/>
          <w:bCs/>
          <w:color w:val="004A93"/>
          <w:sz w:val="16"/>
          <w:szCs w:val="16"/>
          <w:rtl/>
          <w:lang w:eastAsia="en-GB" w:bidi="ar-LB"/>
        </w:rPr>
      </w:pPr>
      <w:r w:rsidRPr="006D0FF1">
        <w:rPr>
          <w:rFonts w:ascii="Calibri" w:eastAsia="Times New Roman" w:hAnsi="Calibri" w:cs="Arial"/>
          <w:bCs/>
          <w:color w:val="004A93"/>
          <w:sz w:val="16"/>
          <w:szCs w:val="16"/>
          <w:rtl/>
          <w:lang w:eastAsia="en-GB" w:bidi="ar-LB"/>
        </w:rPr>
        <w:t xml:space="preserve">نبذة عن مؤشرات مدراء المشتريات </w:t>
      </w:r>
      <w:r w:rsidRPr="006D0FF1">
        <w:rPr>
          <w:rFonts w:ascii="Calibri" w:eastAsia="Times New Roman" w:hAnsi="Calibri" w:cs="Arial"/>
          <w:b/>
          <w:bCs/>
          <w:color w:val="004A93"/>
          <w:sz w:val="16"/>
          <w:szCs w:val="16"/>
          <w:lang w:eastAsia="en-GB" w:bidi="ar-LB"/>
        </w:rPr>
        <w:t>(PMI</w:t>
      </w:r>
      <w:r w:rsidRPr="006D0FF1">
        <w:rPr>
          <w:rFonts w:ascii="Calibri" w:eastAsia="Times New Roman" w:hAnsi="Calibri" w:cs="Arial"/>
          <w:b/>
          <w:color w:val="004A93"/>
          <w:sz w:val="16"/>
          <w:szCs w:val="16"/>
          <w:lang w:eastAsia="en-GB" w:bidi="ar-LB"/>
        </w:rPr>
        <w:t>)</w:t>
      </w:r>
      <w:r w:rsidRPr="006D0FF1">
        <w:rPr>
          <w:rFonts w:ascii="Calibri" w:eastAsia="Times New Roman" w:hAnsi="Calibri" w:cs="Arial"/>
          <w:bCs/>
          <w:color w:val="004A93"/>
          <w:sz w:val="16"/>
          <w:szCs w:val="16"/>
          <w:rtl/>
          <w:lang w:eastAsia="en-GB" w:bidi="ar-LB"/>
        </w:rPr>
        <w:t xml:space="preserve"> </w:t>
      </w:r>
    </w:p>
    <w:p w14:paraId="3FEA2641" w14:textId="77777777" w:rsidR="00AC44FC" w:rsidRPr="006D0FF1" w:rsidRDefault="00AC44FC" w:rsidP="00AC44FC">
      <w:pPr>
        <w:pStyle w:val="2ndpage"/>
        <w:bidi/>
        <w:spacing w:after="0"/>
        <w:rPr>
          <w:rFonts w:ascii="Calibri" w:hAnsi="Calibri" w:cs="Arial"/>
          <w:b/>
          <w:sz w:val="16"/>
          <w:szCs w:val="16"/>
          <w:lang w:bidi="ar-LB"/>
        </w:rPr>
      </w:pPr>
      <w:r w:rsidRPr="006D0FF1">
        <w:rPr>
          <w:rFonts w:ascii="Calibri" w:hAnsi="Calibri" w:cs="Arial"/>
          <w:sz w:val="16"/>
          <w:szCs w:val="16"/>
          <w:rtl/>
          <w:lang w:bidi="ar-LB"/>
        </w:rPr>
        <w:t xml:space="preserve">تغطي دراسات </w:t>
      </w:r>
      <w:r w:rsidRPr="006D0FF1">
        <w:rPr>
          <w:rFonts w:ascii="Calibri" w:hAnsi="Calibri" w:cs="Arial"/>
          <w:i/>
          <w:iCs/>
          <w:sz w:val="16"/>
          <w:szCs w:val="16"/>
          <w:rtl/>
          <w:lang w:bidi="ar-LB"/>
        </w:rPr>
        <w:t xml:space="preserve">مؤشرات مدراء </w:t>
      </w:r>
      <w:r w:rsidRPr="006D0FF1">
        <w:rPr>
          <w:rFonts w:ascii="Calibri" w:hAnsi="Calibri" w:cs="Arial"/>
          <w:sz w:val="16"/>
          <w:szCs w:val="16"/>
          <w:rtl/>
          <w:lang w:bidi="ar-LB"/>
        </w:rPr>
        <w:t>المشتريات</w:t>
      </w:r>
      <w:r w:rsidRPr="006D0FF1">
        <w:rPr>
          <w:rFonts w:ascii="Calibri" w:eastAsia="Times New Roman" w:hAnsi="Calibri" w:cs="Arial"/>
          <w:color w:val="000000"/>
          <w:position w:val="4"/>
          <w:sz w:val="16"/>
          <w:szCs w:val="16"/>
          <w:rtl/>
          <w:lang w:eastAsia="en-GB" w:bidi="ar-LB"/>
        </w:rPr>
        <w:t xml:space="preserve"> </w:t>
      </w:r>
      <w:r w:rsidRPr="006D0FF1">
        <w:rPr>
          <w:rFonts w:ascii="Calibri" w:eastAsia="Times New Roman" w:hAnsi="Calibri" w:cs="Arial"/>
          <w:color w:val="000000"/>
          <w:sz w:val="16"/>
          <w:szCs w:val="16"/>
          <w:lang w:eastAsia="en-GB" w:bidi="ar-LB"/>
        </w:rPr>
        <w:t>(PMI®)</w:t>
      </w:r>
      <w:r w:rsidRPr="006D0FF1">
        <w:rPr>
          <w:rFonts w:ascii="Calibri" w:eastAsia="Times New Roman" w:hAnsi="Calibri" w:cs="Arial"/>
          <w:i/>
          <w:iCs/>
          <w:color w:val="000000"/>
          <w:sz w:val="16"/>
          <w:szCs w:val="16"/>
          <w:rtl/>
          <w:lang w:eastAsia="en-GB" w:bidi="ar-LB"/>
        </w:rPr>
        <w:t xml:space="preserve"> </w:t>
      </w:r>
      <w:r w:rsidRPr="006D0FF1">
        <w:rPr>
          <w:rFonts w:ascii="Calibri" w:hAnsi="Calibri" w:cs="Arial"/>
          <w:b/>
          <w:sz w:val="16"/>
          <w:szCs w:val="16"/>
          <w:rtl/>
          <w:lang w:eastAsia="en-GB" w:bidi="ar-KW"/>
        </w:rPr>
        <w:t xml:space="preserve">الآن أكثر من </w:t>
      </w:r>
      <w:r w:rsidRPr="006D0FF1">
        <w:rPr>
          <w:rFonts w:ascii="Calibri" w:hAnsi="Calibri" w:cs="Arial"/>
          <w:bCs/>
          <w:sz w:val="16"/>
          <w:szCs w:val="16"/>
          <w:lang w:eastAsia="en-GB" w:bidi="ar-KW"/>
        </w:rPr>
        <w:t>40</w:t>
      </w:r>
      <w:r w:rsidRPr="006D0FF1">
        <w:rPr>
          <w:rFonts w:ascii="Calibri" w:hAnsi="Calibri" w:cs="Arial"/>
          <w:b/>
          <w:sz w:val="16"/>
          <w:szCs w:val="16"/>
          <w:rtl/>
          <w:lang w:eastAsia="en-GB" w:bidi="ar-KW"/>
        </w:rPr>
        <w:t xml:space="preserve"> دولة ومنطقة رئيسية بما في ذلك منطقة اليورو </w:t>
      </w:r>
      <w:r w:rsidRPr="006D0FF1">
        <w:rPr>
          <w:rFonts w:ascii="Calibri" w:hAnsi="Calibri" w:cs="Arial"/>
          <w:sz w:val="16"/>
          <w:szCs w:val="16"/>
          <w:lang w:bidi="ar-LB"/>
        </w:rPr>
        <w:t>"Eurozone"</w:t>
      </w:r>
      <w:r w:rsidRPr="006D0FF1">
        <w:rPr>
          <w:rFonts w:ascii="Calibri" w:hAnsi="Calibri" w:cs="Arial"/>
          <w:sz w:val="16"/>
          <w:szCs w:val="16"/>
          <w:rtl/>
          <w:lang w:bidi="ar-LB"/>
        </w:rPr>
        <w:t>.</w:t>
      </w:r>
      <w:r w:rsidRPr="006D0FF1">
        <w:rPr>
          <w:rFonts w:ascii="Calibri" w:hAnsi="Calibri" w:cs="Arial"/>
          <w:b/>
          <w:sz w:val="16"/>
          <w:szCs w:val="16"/>
          <w:lang w:bidi="ar-LB"/>
        </w:rPr>
        <w:t xml:space="preserve"> </w:t>
      </w:r>
      <w:r w:rsidRPr="006D0FF1">
        <w:rPr>
          <w:rFonts w:ascii="Calibri" w:hAnsi="Calibri" w:cs="Arial"/>
          <w:sz w:val="16"/>
          <w:szCs w:val="16"/>
          <w:rtl/>
          <w:lang w:bidi="ar-LB"/>
        </w:rPr>
        <w:t xml:space="preserve">وقد أصبحت </w:t>
      </w:r>
      <w:r w:rsidRPr="006D0FF1">
        <w:rPr>
          <w:rFonts w:ascii="Calibri" w:hAnsi="Calibri" w:cs="Arial"/>
          <w:i/>
          <w:iCs/>
          <w:sz w:val="16"/>
          <w:szCs w:val="16"/>
          <w:rtl/>
          <w:lang w:bidi="ar-LB"/>
        </w:rPr>
        <w:t>مؤشرات مدراء المشتريات</w:t>
      </w:r>
      <w:r w:rsidRPr="006D0FF1">
        <w:rPr>
          <w:rFonts w:ascii="Calibri" w:eastAsia="Times New Roman" w:hAnsi="Calibri" w:cs="Arial"/>
          <w:color w:val="000000"/>
          <w:sz w:val="16"/>
          <w:szCs w:val="16"/>
          <w:lang w:eastAsia="en-GB" w:bidi="ar-LB"/>
        </w:rPr>
        <w:t>(PMI®)</w:t>
      </w:r>
      <w:r w:rsidRPr="006D0FF1">
        <w:rPr>
          <w:rFonts w:ascii="Calibri" w:eastAsia="Times New Roman" w:hAnsi="Calibri" w:cs="Arial"/>
          <w:i/>
          <w:iCs/>
          <w:color w:val="000000"/>
          <w:sz w:val="16"/>
          <w:szCs w:val="16"/>
          <w:rtl/>
          <w:lang w:eastAsia="en-GB" w:bidi="ar-LB"/>
        </w:rPr>
        <w:t xml:space="preserve"> </w:t>
      </w:r>
      <w:r w:rsidRPr="006D0FF1">
        <w:rPr>
          <w:rFonts w:ascii="Calibri" w:hAnsi="Calibri" w:cs="Arial"/>
          <w:sz w:val="16"/>
          <w:szCs w:val="16"/>
          <w:rtl/>
          <w:lang w:bidi="ar-LB"/>
        </w:rPr>
        <w:t xml:space="preserve">أكثر الدراسات متابعة في العالم، كما أنها المفضلة لدى البنوك المركزية، والأسواق المالية، وصانعي القرار في مجالات الأعمال وذلك لقدرتها على تقديم مؤشرات شهرية حديثة ودقيقة ومميزة </w:t>
      </w:r>
      <w:r w:rsidRPr="006D0FF1">
        <w:rPr>
          <w:rFonts w:ascii="Calibri" w:hAnsi="Calibri" w:cs="Arial"/>
          <w:sz w:val="16"/>
          <w:szCs w:val="16"/>
          <w:rtl/>
          <w:lang w:val="en-NZ" w:bidi="ar-LB"/>
        </w:rPr>
        <w:t>للأنماط</w:t>
      </w:r>
      <w:r w:rsidRPr="006D0FF1">
        <w:rPr>
          <w:rFonts w:ascii="Calibri" w:hAnsi="Calibri" w:cs="Arial"/>
          <w:sz w:val="16"/>
          <w:szCs w:val="16"/>
          <w:rtl/>
          <w:lang w:bidi="ar-LB"/>
        </w:rPr>
        <w:t xml:space="preserve"> الاقتصادية</w:t>
      </w:r>
      <w:r w:rsidRPr="006D0FF1">
        <w:rPr>
          <w:rFonts w:ascii="Calibri" w:hAnsi="Calibri" w:cs="Arial"/>
          <w:sz w:val="16"/>
          <w:szCs w:val="16"/>
          <w:lang w:bidi="ar-LB"/>
        </w:rPr>
        <w:t>.</w:t>
      </w:r>
      <w:r w:rsidRPr="006D0FF1">
        <w:rPr>
          <w:rFonts w:ascii="Calibri" w:hAnsi="Calibri" w:cs="Arial"/>
          <w:sz w:val="16"/>
          <w:szCs w:val="16"/>
          <w:rtl/>
          <w:lang w:bidi="ar-LB"/>
        </w:rPr>
        <w:t xml:space="preserve"> لمزيد من المعلومات يرجى زيارة الموقع </w:t>
      </w:r>
      <w:hyperlink r:id="rId23" w:history="1">
        <w:r w:rsidR="005403AF" w:rsidRPr="003C7E26">
          <w:rPr>
            <w:rStyle w:val="Hyperlink"/>
            <w:rFonts w:asciiTheme="minorHAnsi" w:hAnsiTheme="minorHAnsi" w:cstheme="minorHAnsi"/>
            <w:sz w:val="16"/>
            <w:szCs w:val="16"/>
            <w:lang w:val="en-US"/>
          </w:rPr>
          <w:t>www.spglobal.com/marketintelligence/en/mi/products/pmi</w:t>
        </w:r>
      </w:hyperlink>
      <w:r w:rsidRPr="003C7E26">
        <w:rPr>
          <w:rFonts w:asciiTheme="minorHAnsi" w:eastAsia="Times New Roman" w:hAnsiTheme="minorHAnsi" w:cstheme="minorHAnsi"/>
          <w:color w:val="000000"/>
          <w:sz w:val="16"/>
          <w:szCs w:val="16"/>
          <w:rtl/>
          <w:lang w:val="en-NZ" w:eastAsia="en-GB" w:bidi="ar-LB"/>
        </w:rPr>
        <w:t>.</w:t>
      </w:r>
    </w:p>
    <w:p w14:paraId="14CA6BC0" w14:textId="77777777" w:rsidR="00AC44FC" w:rsidRPr="006D0FF1" w:rsidRDefault="00AC44FC" w:rsidP="00AC44FC">
      <w:pPr>
        <w:pStyle w:val="2ndpage"/>
        <w:bidi/>
        <w:spacing w:after="0"/>
        <w:rPr>
          <w:rFonts w:ascii="Calibri" w:hAnsi="Calibri" w:cs="Arial"/>
          <w:b/>
          <w:sz w:val="14"/>
          <w:szCs w:val="14"/>
          <w:rtl/>
          <w:lang w:bidi="ar-LB"/>
        </w:rPr>
      </w:pPr>
    </w:p>
    <w:p w14:paraId="349459F3" w14:textId="77777777" w:rsidR="00AC44FC" w:rsidRPr="006D0FF1" w:rsidRDefault="00AC44FC" w:rsidP="00AC44FC">
      <w:pPr>
        <w:bidi/>
        <w:jc w:val="both"/>
        <w:rPr>
          <w:rStyle w:val="apple-style-span"/>
          <w:rFonts w:ascii="Calibri" w:hAnsi="Calibri" w:cs="Arial"/>
          <w:color w:val="000000"/>
          <w:sz w:val="14"/>
          <w:szCs w:val="14"/>
          <w:rtl/>
        </w:rPr>
      </w:pPr>
    </w:p>
    <w:p w14:paraId="3A4B97C5" w14:textId="77777777" w:rsidR="00E86F34" w:rsidRPr="006D0FF1" w:rsidRDefault="00E86F34" w:rsidP="00E86F34">
      <w:pPr>
        <w:bidi/>
        <w:jc w:val="both"/>
        <w:rPr>
          <w:rStyle w:val="apple-style-span"/>
          <w:rFonts w:ascii="Calibri" w:hAnsi="Calibri"/>
          <w:b/>
          <w:bCs/>
          <w:color w:val="000000"/>
          <w:sz w:val="14"/>
          <w:szCs w:val="14"/>
        </w:rPr>
      </w:pPr>
      <w:r w:rsidRPr="006D0FF1">
        <w:rPr>
          <w:rStyle w:val="apple-style-span"/>
          <w:rFonts w:ascii="Calibri" w:hAnsi="Calibri"/>
          <w:b/>
          <w:bCs/>
          <w:color w:val="000000"/>
          <w:sz w:val="14"/>
          <w:szCs w:val="14"/>
          <w:rtl/>
        </w:rPr>
        <w:t xml:space="preserve">تؤول ملكية حقوق الملكية الفكرية الخاصة بالبيانات الواردة هنا إلى شركة </w:t>
      </w:r>
      <w:r w:rsidRPr="006D0FF1">
        <w:rPr>
          <w:rStyle w:val="apple-style-span"/>
          <w:rFonts w:ascii="Calibri" w:hAnsi="Calibri"/>
          <w:b/>
          <w:bCs/>
          <w:color w:val="000000"/>
          <w:sz w:val="14"/>
          <w:szCs w:val="14"/>
        </w:rPr>
        <w:t>S&amp;P Global</w:t>
      </w:r>
      <w:r w:rsidRPr="006D0FF1">
        <w:rPr>
          <w:rStyle w:val="apple-style-span"/>
          <w:rFonts w:ascii="Calibri" w:hAnsi="Calibri"/>
          <w:b/>
          <w:bCs/>
          <w:color w:val="000000"/>
          <w:sz w:val="14"/>
          <w:szCs w:val="14"/>
          <w:rtl/>
        </w:rPr>
        <w:t xml:space="preserve"> أو الشركات التابعة لها أو بترخيص منها. ولا يسمح بأي استخدام غير مصرح، يتضمن على سبيل المثال لا الحصر، النسخ، أو النشر، أو التوزيع، أو النقل للبيانات بأية وسيلة كانت دون موافقة مسبقة من شركة </w:t>
      </w:r>
      <w:r w:rsidRPr="006D0FF1">
        <w:rPr>
          <w:rStyle w:val="apple-style-span"/>
          <w:rFonts w:ascii="Calibri" w:hAnsi="Calibri"/>
          <w:b/>
          <w:bCs/>
          <w:color w:val="000000"/>
          <w:sz w:val="14"/>
          <w:szCs w:val="14"/>
        </w:rPr>
        <w:t>S&amp;P Global</w:t>
      </w:r>
      <w:r w:rsidRPr="006D0FF1">
        <w:rPr>
          <w:rStyle w:val="apple-style-span"/>
          <w:rFonts w:ascii="Calibri" w:hAnsi="Calibri"/>
          <w:b/>
          <w:bCs/>
          <w:color w:val="000000"/>
          <w:sz w:val="14"/>
          <w:szCs w:val="14"/>
          <w:rtl/>
        </w:rPr>
        <w:t xml:space="preserve">. ولا تتحمل شركة </w:t>
      </w:r>
      <w:r w:rsidRPr="006D0FF1">
        <w:rPr>
          <w:rStyle w:val="apple-style-span"/>
          <w:rFonts w:ascii="Calibri" w:hAnsi="Calibri"/>
          <w:b/>
          <w:bCs/>
          <w:color w:val="000000"/>
          <w:sz w:val="14"/>
          <w:szCs w:val="14"/>
        </w:rPr>
        <w:t>S&amp;P Global</w:t>
      </w:r>
      <w:r w:rsidRPr="006D0FF1">
        <w:rPr>
          <w:rStyle w:val="apple-style-span"/>
          <w:rFonts w:ascii="Calibri" w:hAnsi="Calibri"/>
          <w:b/>
          <w:bCs/>
          <w:color w:val="000000"/>
          <w:sz w:val="14"/>
          <w:szCs w:val="14"/>
          <w:rtl/>
        </w:rPr>
        <w:t xml:space="preserve"> أية مسؤولية، أو التزام حيال المحتوى أو المعلومات ("البيانات") الواردة في هذا التقرير، أو أي أخطاء، أو عدم الدقة، أو عمليات الحذف، أو تأخير للبيانات، أو عن أي إجراء يتخذ على أساس هذا التقرير. ولا تتحمل </w:t>
      </w:r>
      <w:r w:rsidRPr="006D0FF1">
        <w:rPr>
          <w:rStyle w:val="apple-style-span"/>
          <w:rFonts w:ascii="Calibri" w:hAnsi="Calibri"/>
          <w:b/>
          <w:bCs/>
          <w:color w:val="000000"/>
          <w:sz w:val="14"/>
          <w:szCs w:val="14"/>
        </w:rPr>
        <w:t>S&amp;P Global</w:t>
      </w:r>
      <w:r w:rsidRPr="006D0FF1">
        <w:rPr>
          <w:rStyle w:val="apple-style-span"/>
          <w:rFonts w:ascii="Calibri" w:hAnsi="Calibri"/>
          <w:b/>
          <w:bCs/>
          <w:color w:val="000000"/>
          <w:sz w:val="14"/>
          <w:szCs w:val="14"/>
          <w:rtl/>
        </w:rPr>
        <w:t xml:space="preserve"> أية مسؤولية في أي حال من الأحوال عن الأضرار الخاصة، أو العارضة، أو التبعية التي تنتج عن استخدام البيانات الواردة في التقرير. مؤشر مدراء المشتريات™ و</w:t>
      </w:r>
      <w:r w:rsidRPr="006D0FF1">
        <w:rPr>
          <w:rStyle w:val="apple-style-span"/>
          <w:rFonts w:ascii="Calibri" w:hAnsi="Calibri"/>
          <w:b/>
          <w:bCs/>
          <w:color w:val="000000"/>
          <w:sz w:val="14"/>
          <w:szCs w:val="14"/>
        </w:rPr>
        <w:t>PMI</w:t>
      </w:r>
      <w:r w:rsidRPr="006D0FF1">
        <w:rPr>
          <w:rStyle w:val="apple-style-span"/>
          <w:rFonts w:ascii="Calibri" w:hAnsi="Calibri"/>
          <w:b/>
          <w:bCs/>
          <w:color w:val="000000"/>
          <w:sz w:val="14"/>
          <w:szCs w:val="14"/>
          <w:vertAlign w:val="superscript"/>
          <w:rtl/>
        </w:rPr>
        <w:t>®</w:t>
      </w:r>
      <w:r w:rsidRPr="006D0FF1">
        <w:rPr>
          <w:rStyle w:val="apple-style-span"/>
          <w:rFonts w:ascii="Calibri" w:hAnsi="Calibri"/>
          <w:b/>
          <w:bCs/>
          <w:color w:val="000000"/>
          <w:sz w:val="14"/>
          <w:szCs w:val="14"/>
          <w:rtl/>
        </w:rPr>
        <w:t xml:space="preserve"> هي إما علامات تجارية أو علامات تجارية مُسجلة باسم </w:t>
      </w:r>
      <w:r w:rsidRPr="006D0FF1">
        <w:rPr>
          <w:rStyle w:val="apple-style-span"/>
          <w:rFonts w:ascii="Calibri" w:hAnsi="Calibri"/>
          <w:b/>
          <w:bCs/>
          <w:color w:val="000000"/>
          <w:sz w:val="14"/>
          <w:szCs w:val="14"/>
        </w:rPr>
        <w:t>S&amp;P Global Inc</w:t>
      </w:r>
      <w:r w:rsidRPr="006D0FF1">
        <w:rPr>
          <w:rStyle w:val="apple-style-span"/>
          <w:rFonts w:ascii="Calibri" w:hAnsi="Calibri"/>
          <w:b/>
          <w:bCs/>
          <w:color w:val="000000"/>
          <w:sz w:val="14"/>
          <w:szCs w:val="14"/>
          <w:rtl/>
        </w:rPr>
        <w:t xml:space="preserve"> أو حاصلة على ترخيص بـ المحدودة و/أو لشركاتها التابعة.</w:t>
      </w:r>
    </w:p>
    <w:p w14:paraId="010A27E7" w14:textId="77777777" w:rsidR="005760EC" w:rsidRPr="006D0FF1" w:rsidRDefault="005760EC" w:rsidP="005760EC">
      <w:pPr>
        <w:bidi/>
        <w:jc w:val="both"/>
        <w:rPr>
          <w:rStyle w:val="apple-style-span"/>
          <w:rFonts w:ascii="Calibri" w:hAnsi="Calibri"/>
          <w:b/>
          <w:bCs/>
          <w:color w:val="000000"/>
          <w:sz w:val="14"/>
          <w:szCs w:val="14"/>
        </w:rPr>
      </w:pPr>
    </w:p>
    <w:p w14:paraId="7DA97965" w14:textId="77777777" w:rsidR="00FE094B" w:rsidRPr="00CB2A52" w:rsidRDefault="005760EC" w:rsidP="00CB2A52">
      <w:pPr>
        <w:bidi/>
        <w:jc w:val="both"/>
        <w:rPr>
          <w:rStyle w:val="apple-style-span"/>
          <w:rFonts w:ascii="Calibri" w:hAnsi="Calibri"/>
          <w:b/>
          <w:bCs/>
          <w:color w:val="000000"/>
          <w:sz w:val="14"/>
          <w:szCs w:val="14"/>
        </w:rPr>
      </w:pPr>
      <w:r w:rsidRPr="006D0FF1">
        <w:rPr>
          <w:rStyle w:val="apple-style-span"/>
          <w:rFonts w:ascii="Calibri" w:hAnsi="Calibri"/>
          <w:b/>
          <w:bCs/>
          <w:color w:val="000000"/>
          <w:sz w:val="14"/>
          <w:szCs w:val="14"/>
          <w:rtl/>
        </w:rPr>
        <w:t xml:space="preserve">تم نشر هذا المحتوى بواسطة </w:t>
      </w:r>
      <w:r w:rsidRPr="006D0FF1">
        <w:rPr>
          <w:rStyle w:val="apple-style-span"/>
          <w:rFonts w:ascii="Calibri" w:hAnsi="Calibri"/>
          <w:b/>
          <w:bCs/>
          <w:color w:val="000000"/>
          <w:sz w:val="14"/>
          <w:szCs w:val="14"/>
        </w:rPr>
        <w:t>S&amp;P Global Market Intelligence</w:t>
      </w:r>
      <w:r w:rsidRPr="006D0FF1">
        <w:rPr>
          <w:rStyle w:val="apple-style-span"/>
          <w:rFonts w:ascii="Calibri" w:hAnsi="Calibri"/>
          <w:b/>
          <w:bCs/>
          <w:color w:val="000000"/>
          <w:sz w:val="14"/>
          <w:szCs w:val="14"/>
          <w:rtl/>
        </w:rPr>
        <w:t xml:space="preserve"> وليس بواسطة </w:t>
      </w:r>
      <w:r w:rsidRPr="006D0FF1">
        <w:rPr>
          <w:rStyle w:val="apple-style-span"/>
          <w:rFonts w:ascii="Calibri" w:hAnsi="Calibri"/>
          <w:b/>
          <w:bCs/>
          <w:color w:val="000000"/>
          <w:sz w:val="14"/>
          <w:szCs w:val="14"/>
        </w:rPr>
        <w:t>S&amp;P Global Ratings</w:t>
      </w:r>
      <w:r w:rsidRPr="006D0FF1">
        <w:rPr>
          <w:rStyle w:val="apple-style-span"/>
          <w:rFonts w:ascii="Calibri" w:hAnsi="Calibri"/>
          <w:b/>
          <w:bCs/>
          <w:color w:val="000000"/>
          <w:sz w:val="14"/>
          <w:szCs w:val="14"/>
          <w:rtl/>
        </w:rPr>
        <w:t xml:space="preserve">، وهو قسم في </w:t>
      </w:r>
      <w:r w:rsidRPr="006D0FF1">
        <w:rPr>
          <w:rStyle w:val="apple-style-span"/>
          <w:rFonts w:ascii="Calibri" w:hAnsi="Calibri"/>
          <w:b/>
          <w:bCs/>
          <w:color w:val="000000"/>
          <w:sz w:val="14"/>
          <w:szCs w:val="14"/>
        </w:rPr>
        <w:t>S&amp;P Global</w:t>
      </w:r>
      <w:r w:rsidR="00D568DD">
        <w:rPr>
          <w:rStyle w:val="apple-style-span"/>
          <w:rFonts w:ascii="Calibri" w:hAnsi="Calibri"/>
          <w:b/>
          <w:bCs/>
          <w:color w:val="000000"/>
          <w:sz w:val="14"/>
          <w:szCs w:val="14"/>
          <w:rtl/>
        </w:rPr>
        <w:t xml:space="preserve"> </w:t>
      </w:r>
      <w:r w:rsidRPr="006D0FF1">
        <w:rPr>
          <w:rStyle w:val="apple-style-span"/>
          <w:rFonts w:ascii="Calibri" w:hAnsi="Calibri"/>
          <w:b/>
          <w:bCs/>
          <w:color w:val="000000"/>
          <w:sz w:val="14"/>
          <w:szCs w:val="14"/>
          <w:rtl/>
        </w:rPr>
        <w:t>يُدار بشكل منفصل. يُحظر إعادة إنتاج أي معلومات أو بيانات أو مواد، بما في ذلك التصنيفات ("المحتوى") بأي شكل من الأشكال إلا بإذن كتابي مُسبق من الطرف المعني. ولا يضمن هذا الطرف والشركات التابعة له والموردون ("موفرو المحتوى") دقة أي محتوى أو كفايته أو اكتماله أو توقيته أو توفره، كما أنهم غير مسؤولين عن أي أخطاء أو سهو (بإهمال أو غير ذلك)، بغض النظر عن السبب، أو عن النتائج المترتبة على استخدام هذا المحتوى. لن يتحمل موفرو المحتوى بأي حال من الأحوال المسؤولية عن أي أضرار أو تكاليف أو نفقات أو رسوم قانونية أو خسائر (بما في ذلك فقدان الدخل أو خسارة الأرباح وتكاليف الفرصة البديلة) فيما يتعلق بأي استخدام للمحتوى.</w:t>
      </w:r>
    </w:p>
    <w:sectPr w:rsidR="00FE094B" w:rsidRPr="00CB2A52" w:rsidSect="00D60228">
      <w:headerReference w:type="default" r:id="rId24"/>
      <w:footerReference w:type="default" r:id="rId25"/>
      <w:pgSz w:w="11909" w:h="16834" w:code="9"/>
      <w:pgMar w:top="2517" w:right="992" w:bottom="1077" w:left="992" w:header="720" w:footer="4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CE08B9" w14:textId="77777777" w:rsidR="00D1560C" w:rsidRDefault="00D1560C">
      <w:r>
        <w:separator/>
      </w:r>
    </w:p>
  </w:endnote>
  <w:endnote w:type="continuationSeparator" w:id="0">
    <w:p w14:paraId="2AA05DA5" w14:textId="77777777" w:rsidR="00D1560C" w:rsidRDefault="00D156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Univers LT Std 45 Light">
    <w:altName w:val="Calibri"/>
    <w:panose1 w:val="00000000000000000000"/>
    <w:charset w:val="00"/>
    <w:family w:val="swiss"/>
    <w:notTrueType/>
    <w:pitch w:val="variable"/>
    <w:sig w:usb0="800000AF" w:usb1="40002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LT St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Neue LT 95 Black">
    <w:altName w:val="Times New Roman"/>
    <w:panose1 w:val="00000000000000000000"/>
    <w:charset w:val="00"/>
    <w:family w:val="auto"/>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Zawgyi-One">
    <w:charset w:val="00"/>
    <w:family w:val="swiss"/>
    <w:pitch w:val="variable"/>
    <w:sig w:usb0="61002A87" w:usb1="80000000" w:usb2="00000008" w:usb3="00000000" w:csb0="000101FF" w:csb1="00000000"/>
  </w:font>
  <w:font w:name="MS Mincho">
    <w:panose1 w:val="02020609040205080304"/>
    <w:charset w:val="80"/>
    <w:family w:val="modern"/>
    <w:pitch w:val="fixed"/>
    <w:sig w:usb0="E00002FF" w:usb1="6AC7FDFB" w:usb2="08000012" w:usb3="00000000" w:csb0="0002009F" w:csb1="00000000"/>
  </w:font>
  <w:font w:name="Source Sans Pro">
    <w:panose1 w:val="020B0503030403020204"/>
    <w:charset w:val="00"/>
    <w:family w:val="swiss"/>
    <w:pitch w:val="variable"/>
    <w:sig w:usb0="600002F7" w:usb1="02000003" w:usb2="00000000" w:usb3="00000000" w:csb0="0000019F"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88885" w14:textId="77777777" w:rsidR="00880CD0" w:rsidRDefault="00880CD0" w:rsidP="003E17B8">
    <w:pPr>
      <w:pStyle w:val="MKT-Footer"/>
      <w:pBdr>
        <w:top w:val="single" w:sz="4" w:space="0" w:color="auto"/>
      </w:pBdr>
      <w:jc w:val="left"/>
      <w:rPr>
        <w:rFonts w:cs="Arial"/>
        <w:sz w:val="16"/>
        <w:szCs w:val="16"/>
        <w:rtl w:val="0"/>
        <w:lang w:val="en-GB" w:bidi="ar-SA"/>
      </w:rPr>
    </w:pPr>
  </w:p>
  <w:p w14:paraId="7D1A55EA" w14:textId="77777777" w:rsidR="00880CD0" w:rsidRDefault="00880CD0" w:rsidP="008530AA">
    <w:pPr>
      <w:pStyle w:val="MKT-Footer"/>
      <w:pBdr>
        <w:top w:val="single" w:sz="4" w:space="0" w:color="auto"/>
      </w:pBdr>
      <w:tabs>
        <w:tab w:val="clear" w:pos="9360"/>
        <w:tab w:val="right" w:pos="9925"/>
      </w:tabs>
      <w:jc w:val="left"/>
      <w:rPr>
        <w:rFonts w:cs="Arial"/>
        <w:sz w:val="16"/>
        <w:szCs w:val="16"/>
        <w:rtl w:val="0"/>
      </w:rPr>
    </w:pPr>
    <w:r w:rsidRPr="00143C2D">
      <w:rPr>
        <w:rFonts w:cs="Arial"/>
        <w:sz w:val="16"/>
        <w:szCs w:val="16"/>
        <w:cs/>
      </w:rPr>
      <w:t>سري</w:t>
    </w:r>
    <w:r>
      <w:rPr>
        <w:rFonts w:cs="Arial"/>
        <w:sz w:val="16"/>
        <w:szCs w:val="16"/>
        <w:lang w:bidi="ar-SA"/>
      </w:rPr>
      <w:t xml:space="preserve"> </w:t>
    </w:r>
    <w:r w:rsidRPr="00143C2D">
      <w:rPr>
        <w:rFonts w:cs="Arial"/>
        <w:color w:val="00B140"/>
        <w:sz w:val="16"/>
        <w:szCs w:val="16"/>
        <w:lang w:bidi="ar-SA"/>
      </w:rPr>
      <w:t>|</w:t>
    </w:r>
    <w:r>
      <w:rPr>
        <w:rFonts w:cs="Arial"/>
        <w:sz w:val="16"/>
        <w:szCs w:val="16"/>
        <w:lang w:bidi="ar-SA"/>
      </w:rPr>
      <w:t xml:space="preserve"> </w:t>
    </w:r>
    <w:r w:rsidRPr="00143C2D">
      <w:rPr>
        <w:rFonts w:cs="Arial"/>
        <w:sz w:val="16"/>
        <w:szCs w:val="16"/>
        <w:cs/>
      </w:rPr>
      <w:t xml:space="preserve">حقوق النسخ </w:t>
    </w:r>
    <w:r w:rsidRPr="00143C2D">
      <w:rPr>
        <w:rFonts w:cs="Arial"/>
        <w:sz w:val="16"/>
        <w:szCs w:val="16"/>
        <w:lang w:bidi="ar-SA"/>
      </w:rPr>
      <w:t>©</w:t>
    </w:r>
    <w:r w:rsidR="00D568DD">
      <w:rPr>
        <w:rFonts w:cs="Arial"/>
        <w:sz w:val="16"/>
        <w:szCs w:val="16"/>
        <w:lang w:bidi="ar-SA"/>
      </w:rPr>
      <w:t xml:space="preserve"> </w:t>
    </w:r>
    <w:r>
      <w:rPr>
        <w:rFonts w:cs="Arial" w:hint="cs"/>
        <w:sz w:val="16"/>
        <w:szCs w:val="16"/>
        <w:rtl w:val="0"/>
      </w:rPr>
      <w:t>202</w:t>
    </w:r>
    <w:r w:rsidR="00C50A74">
      <w:rPr>
        <w:rFonts w:cs="Arial"/>
        <w:sz w:val="16"/>
        <w:szCs w:val="16"/>
        <w:rtl w:val="0"/>
        <w:lang w:val="en-GB"/>
      </w:rPr>
      <w:t>6</w:t>
    </w:r>
    <w:r w:rsidRPr="00143C2D">
      <w:rPr>
        <w:rFonts w:cs="Arial"/>
        <w:sz w:val="16"/>
        <w:szCs w:val="16"/>
        <w:cs/>
      </w:rPr>
      <w:t xml:space="preserve">لشركة </w:t>
    </w:r>
    <w:r>
      <w:rPr>
        <w:rFonts w:cs="Arial" w:hint="cs"/>
        <w:sz w:val="16"/>
        <w:szCs w:val="16"/>
        <w:rtl w:val="0"/>
      </w:rPr>
      <w:t>S&amp;P Global Ltd</w:t>
    </w:r>
    <w:r w:rsidRPr="00143C2D">
      <w:rPr>
        <w:rFonts w:cs="Arial"/>
        <w:sz w:val="16"/>
        <w:szCs w:val="16"/>
        <w:lang w:bidi="ar-SA"/>
      </w:rPr>
      <w:t xml:space="preserve"> </w:t>
    </w:r>
    <w:r w:rsidRPr="00143C2D">
      <w:rPr>
        <w:rFonts w:cs="Arial"/>
        <w:sz w:val="16"/>
        <w:szCs w:val="16"/>
        <w:lang w:bidi="ar-SA"/>
      </w:rPr>
      <w:tab/>
    </w:r>
    <w:r w:rsidRPr="00143C2D">
      <w:rPr>
        <w:rFonts w:cs="Arial"/>
        <w:sz w:val="16"/>
        <w:szCs w:val="16"/>
        <w:cs/>
      </w:rPr>
      <w:t xml:space="preserve">صفحة </w:t>
    </w:r>
    <w:r w:rsidRPr="00143C2D">
      <w:rPr>
        <w:rFonts w:cs="Arial"/>
        <w:sz w:val="16"/>
        <w:szCs w:val="16"/>
      </w:rPr>
      <w:fldChar w:fldCharType="begin"/>
    </w:r>
    <w:r w:rsidRPr="00143C2D">
      <w:rPr>
        <w:rFonts w:cs="Arial"/>
        <w:sz w:val="16"/>
        <w:szCs w:val="16"/>
      </w:rPr>
      <w:instrText xml:space="preserve"> PAGE </w:instrText>
    </w:r>
    <w:r w:rsidRPr="00143C2D">
      <w:rPr>
        <w:rFonts w:cs="Arial"/>
        <w:sz w:val="16"/>
        <w:szCs w:val="16"/>
      </w:rPr>
      <w:fldChar w:fldCharType="separate"/>
    </w:r>
    <w:r w:rsidR="00C43E42">
      <w:rPr>
        <w:rFonts w:cs="Arial"/>
        <w:sz w:val="16"/>
        <w:szCs w:val="16"/>
      </w:rPr>
      <w:t>1</w:t>
    </w:r>
    <w:r w:rsidRPr="00143C2D">
      <w:rPr>
        <w:rFonts w:cs="Arial"/>
        <w:sz w:val="16"/>
        <w:szCs w:val="16"/>
      </w:rPr>
      <w:fldChar w:fldCharType="end"/>
    </w:r>
    <w:r w:rsidRPr="00143C2D">
      <w:rPr>
        <w:rFonts w:cs="Arial"/>
        <w:sz w:val="16"/>
        <w:szCs w:val="16"/>
        <w:cs/>
      </w:rPr>
      <w:t xml:space="preserve"> من </w:t>
    </w:r>
    <w:r w:rsidRPr="00143C2D">
      <w:rPr>
        <w:rFonts w:cs="Arial"/>
        <w:sz w:val="16"/>
        <w:szCs w:val="16"/>
      </w:rPr>
      <w:fldChar w:fldCharType="begin"/>
    </w:r>
    <w:r w:rsidRPr="00143C2D">
      <w:rPr>
        <w:rFonts w:cs="Arial"/>
        <w:sz w:val="16"/>
        <w:szCs w:val="16"/>
      </w:rPr>
      <w:instrText xml:space="preserve"> NUMPAGES </w:instrText>
    </w:r>
    <w:r w:rsidRPr="00143C2D">
      <w:rPr>
        <w:rFonts w:cs="Arial"/>
        <w:sz w:val="16"/>
        <w:szCs w:val="16"/>
      </w:rPr>
      <w:fldChar w:fldCharType="separate"/>
    </w:r>
    <w:r w:rsidR="00C43E42">
      <w:rPr>
        <w:rFonts w:cs="Arial"/>
        <w:sz w:val="16"/>
        <w:szCs w:val="16"/>
      </w:rPr>
      <w:t>3</w:t>
    </w:r>
    <w:r w:rsidRPr="00143C2D">
      <w:rPr>
        <w:rFonts w:cs="Arial"/>
        <w:sz w:val="16"/>
        <w:szCs w:val="16"/>
      </w:rPr>
      <w:fldChar w:fldCharType="end"/>
    </w:r>
  </w:p>
  <w:p w14:paraId="765EFF18" w14:textId="77777777" w:rsidR="00880CD0" w:rsidRPr="003E17B8" w:rsidRDefault="00880CD0" w:rsidP="008530AA">
    <w:pPr>
      <w:pStyle w:val="MKT-Footer"/>
      <w:pBdr>
        <w:top w:val="single" w:sz="4" w:space="0" w:color="auto"/>
      </w:pBdr>
      <w:tabs>
        <w:tab w:val="clear" w:pos="9360"/>
        <w:tab w:val="right" w:pos="9925"/>
      </w:tabs>
      <w:jc w:val="left"/>
      <w:rPr>
        <w:rFonts w:cs="Arial"/>
        <w:sz w:val="16"/>
        <w:szCs w:val="16"/>
        <w:rtl w:val="0"/>
        <w:lang w:val="en-G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66452" w14:textId="77777777" w:rsidR="00880CD0" w:rsidRDefault="00880CD0" w:rsidP="003E17B8">
    <w:pPr>
      <w:pStyle w:val="MKT-Footer"/>
      <w:pBdr>
        <w:top w:val="single" w:sz="4" w:space="0" w:color="auto"/>
      </w:pBdr>
      <w:jc w:val="left"/>
      <w:rPr>
        <w:rFonts w:cs="Arial"/>
        <w:sz w:val="16"/>
        <w:szCs w:val="16"/>
        <w:rtl w:val="0"/>
        <w:lang w:val="en-GB" w:bidi="ar-SA"/>
      </w:rPr>
    </w:pPr>
  </w:p>
  <w:p w14:paraId="55833F48" w14:textId="77777777" w:rsidR="00880CD0" w:rsidRPr="003E17B8" w:rsidRDefault="00880CD0" w:rsidP="008530AA">
    <w:pPr>
      <w:pStyle w:val="MKT-Footer"/>
      <w:pBdr>
        <w:top w:val="single" w:sz="4" w:space="0" w:color="auto"/>
      </w:pBdr>
      <w:tabs>
        <w:tab w:val="clear" w:pos="9360"/>
        <w:tab w:val="right" w:pos="9925"/>
      </w:tabs>
      <w:jc w:val="left"/>
      <w:rPr>
        <w:rFonts w:cs="Arial"/>
        <w:sz w:val="16"/>
        <w:szCs w:val="16"/>
        <w:rtl w:val="0"/>
        <w:lang w:val="en-GB"/>
      </w:rPr>
    </w:pPr>
    <w:r w:rsidRPr="00143C2D">
      <w:rPr>
        <w:rFonts w:cs="Arial"/>
        <w:sz w:val="16"/>
        <w:szCs w:val="16"/>
        <w:cs/>
      </w:rPr>
      <w:t>سري</w:t>
    </w:r>
    <w:r>
      <w:rPr>
        <w:rFonts w:cs="Arial"/>
        <w:sz w:val="16"/>
        <w:szCs w:val="16"/>
        <w:lang w:bidi="ar-SA"/>
      </w:rPr>
      <w:t xml:space="preserve"> </w:t>
    </w:r>
    <w:r w:rsidRPr="00143C2D">
      <w:rPr>
        <w:rFonts w:cs="Arial"/>
        <w:color w:val="00B140"/>
        <w:sz w:val="16"/>
        <w:szCs w:val="16"/>
        <w:lang w:bidi="ar-SA"/>
      </w:rPr>
      <w:t>|</w:t>
    </w:r>
    <w:r>
      <w:rPr>
        <w:rFonts w:cs="Arial"/>
        <w:sz w:val="16"/>
        <w:szCs w:val="16"/>
        <w:lang w:bidi="ar-SA"/>
      </w:rPr>
      <w:t xml:space="preserve"> </w:t>
    </w:r>
    <w:r w:rsidRPr="00143C2D">
      <w:rPr>
        <w:rFonts w:cs="Arial"/>
        <w:sz w:val="16"/>
        <w:szCs w:val="16"/>
        <w:cs/>
      </w:rPr>
      <w:t xml:space="preserve">حقوق النسخ </w:t>
    </w:r>
    <w:r w:rsidRPr="00143C2D">
      <w:rPr>
        <w:rFonts w:cs="Arial"/>
        <w:sz w:val="16"/>
        <w:szCs w:val="16"/>
        <w:lang w:bidi="ar-SA"/>
      </w:rPr>
      <w:t>©</w:t>
    </w:r>
    <w:r w:rsidR="00D568DD">
      <w:rPr>
        <w:rFonts w:cs="Arial"/>
        <w:sz w:val="16"/>
        <w:szCs w:val="16"/>
        <w:lang w:bidi="ar-SA"/>
      </w:rPr>
      <w:t xml:space="preserve"> </w:t>
    </w:r>
    <w:r>
      <w:rPr>
        <w:rFonts w:cs="Arial" w:hint="cs"/>
        <w:sz w:val="16"/>
        <w:szCs w:val="16"/>
        <w:rtl w:val="0"/>
      </w:rPr>
      <w:t>202</w:t>
    </w:r>
    <w:r w:rsidR="00C50A74">
      <w:rPr>
        <w:rFonts w:cs="Arial"/>
        <w:sz w:val="16"/>
        <w:szCs w:val="16"/>
        <w:rtl w:val="0"/>
        <w:lang w:val="en-GB"/>
      </w:rPr>
      <w:t>6</w:t>
    </w:r>
    <w:r w:rsidRPr="00143C2D">
      <w:rPr>
        <w:rFonts w:cs="Arial"/>
        <w:sz w:val="16"/>
        <w:szCs w:val="16"/>
        <w:cs/>
      </w:rPr>
      <w:t xml:space="preserve">لشركة </w:t>
    </w:r>
    <w:r>
      <w:rPr>
        <w:rFonts w:cs="Arial" w:hint="cs"/>
        <w:sz w:val="16"/>
        <w:szCs w:val="16"/>
        <w:rtl w:val="0"/>
      </w:rPr>
      <w:t>S&amp;P Global Ltd</w:t>
    </w:r>
    <w:r w:rsidRPr="00143C2D">
      <w:rPr>
        <w:rFonts w:cs="Arial"/>
        <w:sz w:val="16"/>
        <w:szCs w:val="16"/>
        <w:lang w:bidi="ar-SA"/>
      </w:rPr>
      <w:tab/>
    </w:r>
    <w:r w:rsidRPr="00143C2D">
      <w:rPr>
        <w:rFonts w:cs="Arial"/>
        <w:sz w:val="16"/>
        <w:szCs w:val="16"/>
        <w:cs/>
      </w:rPr>
      <w:t xml:space="preserve">صفحة </w:t>
    </w:r>
    <w:r w:rsidRPr="00143C2D">
      <w:rPr>
        <w:rFonts w:cs="Arial"/>
        <w:sz w:val="16"/>
        <w:szCs w:val="16"/>
      </w:rPr>
      <w:fldChar w:fldCharType="begin"/>
    </w:r>
    <w:r w:rsidRPr="00143C2D">
      <w:rPr>
        <w:rFonts w:cs="Arial"/>
        <w:sz w:val="16"/>
        <w:szCs w:val="16"/>
      </w:rPr>
      <w:instrText xml:space="preserve"> PAGE </w:instrText>
    </w:r>
    <w:r w:rsidRPr="00143C2D">
      <w:rPr>
        <w:rFonts w:cs="Arial"/>
        <w:sz w:val="16"/>
        <w:szCs w:val="16"/>
      </w:rPr>
      <w:fldChar w:fldCharType="separate"/>
    </w:r>
    <w:r w:rsidR="00C43E42">
      <w:rPr>
        <w:rFonts w:cs="Arial"/>
        <w:sz w:val="16"/>
        <w:szCs w:val="16"/>
      </w:rPr>
      <w:t>3</w:t>
    </w:r>
    <w:r w:rsidRPr="00143C2D">
      <w:rPr>
        <w:rFonts w:cs="Arial"/>
        <w:sz w:val="16"/>
        <w:szCs w:val="16"/>
      </w:rPr>
      <w:fldChar w:fldCharType="end"/>
    </w:r>
    <w:r w:rsidRPr="00143C2D">
      <w:rPr>
        <w:rFonts w:cs="Arial"/>
        <w:sz w:val="16"/>
        <w:szCs w:val="16"/>
        <w:cs/>
      </w:rPr>
      <w:t xml:space="preserve"> من </w:t>
    </w:r>
    <w:r w:rsidRPr="00143C2D">
      <w:rPr>
        <w:rFonts w:cs="Arial"/>
        <w:sz w:val="16"/>
        <w:szCs w:val="16"/>
      </w:rPr>
      <w:fldChar w:fldCharType="begin"/>
    </w:r>
    <w:r w:rsidRPr="00143C2D">
      <w:rPr>
        <w:rFonts w:cs="Arial"/>
        <w:sz w:val="16"/>
        <w:szCs w:val="16"/>
      </w:rPr>
      <w:instrText xml:space="preserve"> NUMPAGES </w:instrText>
    </w:r>
    <w:r w:rsidRPr="00143C2D">
      <w:rPr>
        <w:rFonts w:cs="Arial"/>
        <w:sz w:val="16"/>
        <w:szCs w:val="16"/>
      </w:rPr>
      <w:fldChar w:fldCharType="separate"/>
    </w:r>
    <w:r w:rsidR="00C43E42">
      <w:rPr>
        <w:rFonts w:cs="Arial"/>
        <w:sz w:val="16"/>
        <w:szCs w:val="16"/>
      </w:rPr>
      <w:t>3</w:t>
    </w:r>
    <w:r w:rsidRPr="00143C2D">
      <w:rPr>
        <w:rFonts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D4795B" w14:textId="77777777" w:rsidR="00D1560C" w:rsidRDefault="00D1560C">
      <w:r>
        <w:separator/>
      </w:r>
    </w:p>
  </w:footnote>
  <w:footnote w:type="continuationSeparator" w:id="0">
    <w:p w14:paraId="10AEFE1E" w14:textId="77777777" w:rsidR="00D1560C" w:rsidRDefault="00D156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4884"/>
      <w:gridCol w:w="5041"/>
    </w:tblGrid>
    <w:tr w:rsidR="00880CD0" w14:paraId="7F8215DB" w14:textId="77777777">
      <w:trPr>
        <w:trHeight w:val="1833"/>
      </w:trPr>
      <w:tc>
        <w:tcPr>
          <w:tcW w:w="5070" w:type="dxa"/>
        </w:tcPr>
        <w:p w14:paraId="20047B52" w14:textId="77777777" w:rsidR="00880CD0" w:rsidRPr="005071F4" w:rsidRDefault="00880CD0" w:rsidP="009C7CD0">
          <w:pPr>
            <w:pStyle w:val="Header"/>
            <w:spacing w:before="360"/>
            <w:rPr>
              <w:lang w:val="en-GB"/>
            </w:rPr>
          </w:pPr>
        </w:p>
        <w:p w14:paraId="66FBCA03" w14:textId="77777777" w:rsidR="00880CD0" w:rsidRPr="005071F4" w:rsidRDefault="00880CD0">
          <w:pPr>
            <w:pStyle w:val="Header"/>
            <w:rPr>
              <w:lang w:val="en-GB"/>
            </w:rPr>
          </w:pPr>
        </w:p>
      </w:tc>
      <w:tc>
        <w:tcPr>
          <w:tcW w:w="5071" w:type="dxa"/>
        </w:tcPr>
        <w:p w14:paraId="6481C209" w14:textId="77777777" w:rsidR="00880CD0" w:rsidRPr="005071F4" w:rsidRDefault="00880CD0" w:rsidP="00F6094A">
          <w:pPr>
            <w:pStyle w:val="Header"/>
            <w:spacing w:before="360"/>
            <w:rPr>
              <w:lang w:val="en-GB"/>
            </w:rPr>
          </w:pPr>
        </w:p>
        <w:p w14:paraId="60FDB127" w14:textId="77777777" w:rsidR="00880CD0" w:rsidRPr="005071F4" w:rsidRDefault="009A42D3" w:rsidP="00810F46">
          <w:pPr>
            <w:pStyle w:val="Header"/>
            <w:jc w:val="right"/>
            <w:rPr>
              <w:lang w:val="en-GB"/>
            </w:rPr>
          </w:pPr>
          <w:r w:rsidRPr="005071F4">
            <w:rPr>
              <w:noProof/>
              <w:lang w:val="en-US" w:eastAsia="en-US"/>
            </w:rPr>
            <w:drawing>
              <wp:inline distT="0" distB="0" distL="0" distR="0" wp14:anchorId="2CBBC144" wp14:editId="39F21AA8">
                <wp:extent cx="2586990" cy="579120"/>
                <wp:effectExtent l="0" t="0" r="0" b="0"/>
                <wp:docPr id="1390174744" name="Picture 1390174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b="36066"/>
                        <a:stretch>
                          <a:fillRect/>
                        </a:stretch>
                      </pic:blipFill>
                      <pic:spPr bwMode="auto">
                        <a:xfrm>
                          <a:off x="0" y="0"/>
                          <a:ext cx="2586990" cy="579120"/>
                        </a:xfrm>
                        <a:prstGeom prst="rect">
                          <a:avLst/>
                        </a:prstGeom>
                        <a:noFill/>
                        <a:ln>
                          <a:noFill/>
                        </a:ln>
                      </pic:spPr>
                    </pic:pic>
                  </a:graphicData>
                </a:graphic>
              </wp:inline>
            </w:drawing>
          </w:r>
        </w:p>
      </w:tc>
    </w:tr>
  </w:tbl>
  <w:p w14:paraId="3C8D79F4" w14:textId="77777777" w:rsidR="00880CD0" w:rsidRDefault="009A42D3">
    <w:pPr>
      <w:pStyle w:val="Header"/>
    </w:pPr>
    <w:r>
      <w:rPr>
        <w:noProof/>
        <w:lang w:val="en-US" w:eastAsia="en-US"/>
      </w:rPr>
      <w:drawing>
        <wp:anchor distT="0" distB="0" distL="114300" distR="114300" simplePos="0" relativeHeight="251657728" behindDoc="0" locked="0" layoutInCell="1" allowOverlap="1" wp14:anchorId="17F572EB" wp14:editId="3E464EEE">
          <wp:simplePos x="0" y="0"/>
          <wp:positionH relativeFrom="column">
            <wp:posOffset>-132080</wp:posOffset>
          </wp:positionH>
          <wp:positionV relativeFrom="paragraph">
            <wp:posOffset>-1007745</wp:posOffset>
          </wp:positionV>
          <wp:extent cx="1375410" cy="915035"/>
          <wp:effectExtent l="0" t="0" r="0" b="0"/>
          <wp:wrapNone/>
          <wp:docPr id="171020665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75410" cy="91503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AC45D" w14:textId="77777777" w:rsidR="00880CD0" w:rsidRDefault="00880CD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37AB0" w14:textId="77777777" w:rsidR="00880CD0" w:rsidRPr="00872B3B" w:rsidRDefault="00880CD0" w:rsidP="00D56B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25pt;height:12.25pt;visibility:visible;mso-wrap-style:square" o:bullet="t">
        <v:imagedata r:id="rId1" o:title=""/>
      </v:shape>
    </w:pict>
  </w:numPicBullet>
  <w:abstractNum w:abstractNumId="0" w15:restartNumberingAfterBreak="0">
    <w:nsid w:val="03F176C4"/>
    <w:multiLevelType w:val="hybridMultilevel"/>
    <w:tmpl w:val="00BC7D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9435AD"/>
    <w:multiLevelType w:val="hybridMultilevel"/>
    <w:tmpl w:val="2F5C5D08"/>
    <w:lvl w:ilvl="0" w:tplc="05A00FAA">
      <w:numFmt w:val="bullet"/>
      <w:pStyle w:val="Bulletred"/>
      <w:lvlText w:val=""/>
      <w:lvlJc w:val="left"/>
      <w:pPr>
        <w:tabs>
          <w:tab w:val="num" w:pos="360"/>
        </w:tabs>
        <w:ind w:left="360" w:hanging="360"/>
      </w:pPr>
      <w:rPr>
        <w:rFonts w:ascii="Wingdings" w:hAnsi="Wingdings" w:hint="default"/>
        <w:b w:val="0"/>
        <w:i w:val="0"/>
        <w:color w:val="FF0000"/>
        <w:sz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CA34BF4"/>
    <w:multiLevelType w:val="hybridMultilevel"/>
    <w:tmpl w:val="7584CF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FF100F"/>
    <w:multiLevelType w:val="hybridMultilevel"/>
    <w:tmpl w:val="AABC93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DC3FAF"/>
    <w:multiLevelType w:val="hybridMultilevel"/>
    <w:tmpl w:val="E53816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137BB8"/>
    <w:multiLevelType w:val="hybridMultilevel"/>
    <w:tmpl w:val="CDD4C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885568"/>
    <w:multiLevelType w:val="hybridMultilevel"/>
    <w:tmpl w:val="3654B548"/>
    <w:lvl w:ilvl="0" w:tplc="D1A06626">
      <w:numFmt w:val="bullet"/>
      <w:lvlText w:val="•"/>
      <w:lvlJc w:val="left"/>
      <w:pPr>
        <w:ind w:left="720" w:hanging="360"/>
      </w:pPr>
      <w:rPr>
        <w:rFonts w:ascii="Times New Roman" w:eastAsia="Batang"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560494"/>
    <w:multiLevelType w:val="hybridMultilevel"/>
    <w:tmpl w:val="5B1CA0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C72F7B"/>
    <w:multiLevelType w:val="hybridMultilevel"/>
    <w:tmpl w:val="28C437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D3B7C8B"/>
    <w:multiLevelType w:val="hybridMultilevel"/>
    <w:tmpl w:val="79D46002"/>
    <w:lvl w:ilvl="0" w:tplc="9D2AE4A8">
      <w:start w:val="1"/>
      <w:numFmt w:val="bullet"/>
      <w:pStyle w:val="bullet"/>
      <w:lvlText w:val=""/>
      <w:lvlJc w:val="left"/>
      <w:pPr>
        <w:tabs>
          <w:tab w:val="num" w:pos="1854"/>
        </w:tabs>
        <w:ind w:left="1854" w:hanging="360"/>
      </w:pPr>
      <w:rPr>
        <w:rFonts w:ascii="Symbol" w:hAnsi="Symbol" w:hint="default"/>
        <w:color w:val="FF0000"/>
      </w:rPr>
    </w:lvl>
    <w:lvl w:ilvl="1" w:tplc="04090003">
      <w:start w:val="1"/>
      <w:numFmt w:val="bullet"/>
      <w:lvlText w:val="o"/>
      <w:lvlJc w:val="left"/>
      <w:pPr>
        <w:tabs>
          <w:tab w:val="num" w:pos="2574"/>
        </w:tabs>
        <w:ind w:left="2574" w:hanging="360"/>
      </w:pPr>
      <w:rPr>
        <w:rFonts w:ascii="Courier New" w:hAnsi="Courier New" w:cs="Courier New" w:hint="default"/>
      </w:rPr>
    </w:lvl>
    <w:lvl w:ilvl="2" w:tplc="04090005" w:tentative="1">
      <w:start w:val="1"/>
      <w:numFmt w:val="bullet"/>
      <w:lvlText w:val=""/>
      <w:lvlJc w:val="left"/>
      <w:pPr>
        <w:tabs>
          <w:tab w:val="num" w:pos="3294"/>
        </w:tabs>
        <w:ind w:left="3294" w:hanging="360"/>
      </w:pPr>
      <w:rPr>
        <w:rFonts w:ascii="Wingdings" w:hAnsi="Wingdings" w:hint="default"/>
      </w:rPr>
    </w:lvl>
    <w:lvl w:ilvl="3" w:tplc="04090001" w:tentative="1">
      <w:start w:val="1"/>
      <w:numFmt w:val="bullet"/>
      <w:lvlText w:val=""/>
      <w:lvlJc w:val="left"/>
      <w:pPr>
        <w:tabs>
          <w:tab w:val="num" w:pos="4014"/>
        </w:tabs>
        <w:ind w:left="4014" w:hanging="360"/>
      </w:pPr>
      <w:rPr>
        <w:rFonts w:ascii="Symbol" w:hAnsi="Symbol" w:hint="default"/>
      </w:rPr>
    </w:lvl>
    <w:lvl w:ilvl="4" w:tplc="04090003" w:tentative="1">
      <w:start w:val="1"/>
      <w:numFmt w:val="bullet"/>
      <w:lvlText w:val="o"/>
      <w:lvlJc w:val="left"/>
      <w:pPr>
        <w:tabs>
          <w:tab w:val="num" w:pos="4734"/>
        </w:tabs>
        <w:ind w:left="4734" w:hanging="360"/>
      </w:pPr>
      <w:rPr>
        <w:rFonts w:ascii="Courier New" w:hAnsi="Courier New" w:cs="Courier New" w:hint="default"/>
      </w:rPr>
    </w:lvl>
    <w:lvl w:ilvl="5" w:tplc="04090005" w:tentative="1">
      <w:start w:val="1"/>
      <w:numFmt w:val="bullet"/>
      <w:lvlText w:val=""/>
      <w:lvlJc w:val="left"/>
      <w:pPr>
        <w:tabs>
          <w:tab w:val="num" w:pos="5454"/>
        </w:tabs>
        <w:ind w:left="5454" w:hanging="360"/>
      </w:pPr>
      <w:rPr>
        <w:rFonts w:ascii="Wingdings" w:hAnsi="Wingdings" w:hint="default"/>
      </w:rPr>
    </w:lvl>
    <w:lvl w:ilvl="6" w:tplc="04090001" w:tentative="1">
      <w:start w:val="1"/>
      <w:numFmt w:val="bullet"/>
      <w:lvlText w:val=""/>
      <w:lvlJc w:val="left"/>
      <w:pPr>
        <w:tabs>
          <w:tab w:val="num" w:pos="6174"/>
        </w:tabs>
        <w:ind w:left="6174" w:hanging="360"/>
      </w:pPr>
      <w:rPr>
        <w:rFonts w:ascii="Symbol" w:hAnsi="Symbol" w:hint="default"/>
      </w:rPr>
    </w:lvl>
    <w:lvl w:ilvl="7" w:tplc="04090003" w:tentative="1">
      <w:start w:val="1"/>
      <w:numFmt w:val="bullet"/>
      <w:lvlText w:val="o"/>
      <w:lvlJc w:val="left"/>
      <w:pPr>
        <w:tabs>
          <w:tab w:val="num" w:pos="6894"/>
        </w:tabs>
        <w:ind w:left="6894" w:hanging="360"/>
      </w:pPr>
      <w:rPr>
        <w:rFonts w:ascii="Courier New" w:hAnsi="Courier New" w:cs="Courier New" w:hint="default"/>
      </w:rPr>
    </w:lvl>
    <w:lvl w:ilvl="8" w:tplc="04090005" w:tentative="1">
      <w:start w:val="1"/>
      <w:numFmt w:val="bullet"/>
      <w:lvlText w:val=""/>
      <w:lvlJc w:val="left"/>
      <w:pPr>
        <w:tabs>
          <w:tab w:val="num" w:pos="7614"/>
        </w:tabs>
        <w:ind w:left="7614" w:hanging="360"/>
      </w:pPr>
      <w:rPr>
        <w:rFonts w:ascii="Wingdings" w:hAnsi="Wingdings" w:hint="default"/>
      </w:rPr>
    </w:lvl>
  </w:abstractNum>
  <w:abstractNum w:abstractNumId="10" w15:restartNumberingAfterBreak="0">
    <w:nsid w:val="2D4B4F64"/>
    <w:multiLevelType w:val="hybridMultilevel"/>
    <w:tmpl w:val="F5B4C6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750C2A"/>
    <w:multiLevelType w:val="hybridMultilevel"/>
    <w:tmpl w:val="1806EB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3433DEB"/>
    <w:multiLevelType w:val="hybridMultilevel"/>
    <w:tmpl w:val="36B6303C"/>
    <w:lvl w:ilvl="0" w:tplc="B9160FCE">
      <w:start w:val="1"/>
      <w:numFmt w:val="bullet"/>
      <w:lvlText w:val=""/>
      <w:lvlJc w:val="left"/>
      <w:pPr>
        <w:ind w:left="720" w:hanging="360"/>
      </w:pPr>
      <w:rPr>
        <w:rFonts w:ascii="Wingdings" w:hAnsi="Wingdings" w:hint="default"/>
        <w:color w:val="004A93"/>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C624B3C"/>
    <w:multiLevelType w:val="hybridMultilevel"/>
    <w:tmpl w:val="6756D9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7FE114E"/>
    <w:multiLevelType w:val="hybridMultilevel"/>
    <w:tmpl w:val="38FEC7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66C2249"/>
    <w:multiLevelType w:val="hybridMultilevel"/>
    <w:tmpl w:val="8560464A"/>
    <w:lvl w:ilvl="0" w:tplc="CDDE6E14">
      <w:start w:val="1"/>
      <w:numFmt w:val="bullet"/>
      <w:lvlText w:val=""/>
      <w:lvlJc w:val="left"/>
      <w:pPr>
        <w:tabs>
          <w:tab w:val="num" w:pos="360"/>
        </w:tabs>
        <w:ind w:left="360" w:hanging="360"/>
      </w:pPr>
      <w:rPr>
        <w:rFonts w:ascii="Wingdings" w:hAnsi="Wingdings" w:hint="default"/>
        <w:color w:val="1F497D"/>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8672ABF"/>
    <w:multiLevelType w:val="hybridMultilevel"/>
    <w:tmpl w:val="7E5E80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AD90D13"/>
    <w:multiLevelType w:val="hybridMultilevel"/>
    <w:tmpl w:val="3C8666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B307DF0"/>
    <w:multiLevelType w:val="hybridMultilevel"/>
    <w:tmpl w:val="9F32C3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A405A27"/>
    <w:multiLevelType w:val="hybridMultilevel"/>
    <w:tmpl w:val="88D84E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31B138C"/>
    <w:multiLevelType w:val="hybridMultilevel"/>
    <w:tmpl w:val="794CD6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4522E55"/>
    <w:multiLevelType w:val="hybridMultilevel"/>
    <w:tmpl w:val="E4B0ED4C"/>
    <w:lvl w:ilvl="0" w:tplc="CDDE6E14">
      <w:start w:val="1"/>
      <w:numFmt w:val="bullet"/>
      <w:lvlText w:val=""/>
      <w:lvlJc w:val="left"/>
      <w:pPr>
        <w:tabs>
          <w:tab w:val="num" w:pos="360"/>
        </w:tabs>
        <w:ind w:left="360" w:hanging="360"/>
      </w:pPr>
      <w:rPr>
        <w:rFonts w:ascii="Wingdings" w:hAnsi="Wingdings" w:hint="default"/>
        <w:b w:val="0"/>
        <w:i w:val="0"/>
        <w:color w:val="1F497D"/>
        <w:sz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849253489">
    <w:abstractNumId w:val="9"/>
  </w:num>
  <w:num w:numId="2" w16cid:durableId="1716813568">
    <w:abstractNumId w:val="1"/>
  </w:num>
  <w:num w:numId="3" w16cid:durableId="3216103">
    <w:abstractNumId w:val="21"/>
  </w:num>
  <w:num w:numId="4" w16cid:durableId="1275091335">
    <w:abstractNumId w:val="13"/>
  </w:num>
  <w:num w:numId="5" w16cid:durableId="967010823">
    <w:abstractNumId w:val="2"/>
  </w:num>
  <w:num w:numId="6" w16cid:durableId="1418284208">
    <w:abstractNumId w:val="8"/>
  </w:num>
  <w:num w:numId="7" w16cid:durableId="314577161">
    <w:abstractNumId w:val="10"/>
  </w:num>
  <w:num w:numId="8" w16cid:durableId="1169448104">
    <w:abstractNumId w:val="4"/>
  </w:num>
  <w:num w:numId="9" w16cid:durableId="1166365115">
    <w:abstractNumId w:val="5"/>
  </w:num>
  <w:num w:numId="10" w16cid:durableId="1845975431">
    <w:abstractNumId w:val="17"/>
  </w:num>
  <w:num w:numId="11" w16cid:durableId="1427461163">
    <w:abstractNumId w:val="20"/>
  </w:num>
  <w:num w:numId="12" w16cid:durableId="1238782600">
    <w:abstractNumId w:val="16"/>
  </w:num>
  <w:num w:numId="13" w16cid:durableId="1407800351">
    <w:abstractNumId w:val="11"/>
  </w:num>
  <w:num w:numId="14" w16cid:durableId="2135175381">
    <w:abstractNumId w:val="7"/>
  </w:num>
  <w:num w:numId="15" w16cid:durableId="1975714047">
    <w:abstractNumId w:val="18"/>
  </w:num>
  <w:num w:numId="16" w16cid:durableId="1475096948">
    <w:abstractNumId w:val="19"/>
  </w:num>
  <w:num w:numId="17" w16cid:durableId="1946498831">
    <w:abstractNumId w:val="0"/>
  </w:num>
  <w:num w:numId="18" w16cid:durableId="623393605">
    <w:abstractNumId w:val="6"/>
  </w:num>
  <w:num w:numId="19" w16cid:durableId="252977913">
    <w:abstractNumId w:val="12"/>
  </w:num>
  <w:num w:numId="20" w16cid:durableId="56322796">
    <w:abstractNumId w:val="15"/>
  </w:num>
  <w:num w:numId="21" w16cid:durableId="2048289307">
    <w:abstractNumId w:val="3"/>
  </w:num>
  <w:num w:numId="22" w16cid:durableId="1296328627">
    <w:abstractNumId w:val="1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rawingGridVerticalSpacing w:val="187"/>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063D"/>
    <w:rsid w:val="00000B5C"/>
    <w:rsid w:val="0000177E"/>
    <w:rsid w:val="00002AD7"/>
    <w:rsid w:val="00002B29"/>
    <w:rsid w:val="00002C41"/>
    <w:rsid w:val="0000335B"/>
    <w:rsid w:val="000038AE"/>
    <w:rsid w:val="00004879"/>
    <w:rsid w:val="00004F94"/>
    <w:rsid w:val="000056A0"/>
    <w:rsid w:val="000059E3"/>
    <w:rsid w:val="00005AB0"/>
    <w:rsid w:val="0000625A"/>
    <w:rsid w:val="000071B4"/>
    <w:rsid w:val="000074A6"/>
    <w:rsid w:val="0000764C"/>
    <w:rsid w:val="0000792E"/>
    <w:rsid w:val="00007D2E"/>
    <w:rsid w:val="000100E4"/>
    <w:rsid w:val="00010B18"/>
    <w:rsid w:val="00010E90"/>
    <w:rsid w:val="0001167A"/>
    <w:rsid w:val="000127AE"/>
    <w:rsid w:val="00015CD1"/>
    <w:rsid w:val="00015FE1"/>
    <w:rsid w:val="000166AA"/>
    <w:rsid w:val="00016A07"/>
    <w:rsid w:val="00016CCD"/>
    <w:rsid w:val="00020E04"/>
    <w:rsid w:val="00021386"/>
    <w:rsid w:val="000225B6"/>
    <w:rsid w:val="000236BD"/>
    <w:rsid w:val="00023721"/>
    <w:rsid w:val="00023D6F"/>
    <w:rsid w:val="00024515"/>
    <w:rsid w:val="000250B2"/>
    <w:rsid w:val="0002530F"/>
    <w:rsid w:val="000254B8"/>
    <w:rsid w:val="000258DE"/>
    <w:rsid w:val="00025CD5"/>
    <w:rsid w:val="00025EB3"/>
    <w:rsid w:val="0002644F"/>
    <w:rsid w:val="00027009"/>
    <w:rsid w:val="00027357"/>
    <w:rsid w:val="00027530"/>
    <w:rsid w:val="000303BA"/>
    <w:rsid w:val="0003094B"/>
    <w:rsid w:val="00031D10"/>
    <w:rsid w:val="00032D55"/>
    <w:rsid w:val="00033112"/>
    <w:rsid w:val="000336DC"/>
    <w:rsid w:val="000348B6"/>
    <w:rsid w:val="00034C4A"/>
    <w:rsid w:val="0003699A"/>
    <w:rsid w:val="00036B9B"/>
    <w:rsid w:val="00037609"/>
    <w:rsid w:val="00040E52"/>
    <w:rsid w:val="000419BE"/>
    <w:rsid w:val="000430BD"/>
    <w:rsid w:val="000436CA"/>
    <w:rsid w:val="000442A9"/>
    <w:rsid w:val="0004586C"/>
    <w:rsid w:val="000502DA"/>
    <w:rsid w:val="000507DC"/>
    <w:rsid w:val="00050AB8"/>
    <w:rsid w:val="00050DC6"/>
    <w:rsid w:val="00051558"/>
    <w:rsid w:val="00051C9A"/>
    <w:rsid w:val="00051EFD"/>
    <w:rsid w:val="000532B1"/>
    <w:rsid w:val="00053867"/>
    <w:rsid w:val="00053A47"/>
    <w:rsid w:val="00054E6B"/>
    <w:rsid w:val="00055CA9"/>
    <w:rsid w:val="00055E72"/>
    <w:rsid w:val="0005600C"/>
    <w:rsid w:val="0005602D"/>
    <w:rsid w:val="00056931"/>
    <w:rsid w:val="00057E4E"/>
    <w:rsid w:val="00060C86"/>
    <w:rsid w:val="00061B1C"/>
    <w:rsid w:val="00061C63"/>
    <w:rsid w:val="000623CE"/>
    <w:rsid w:val="00062C86"/>
    <w:rsid w:val="0006408E"/>
    <w:rsid w:val="000642DE"/>
    <w:rsid w:val="00064738"/>
    <w:rsid w:val="00064ACE"/>
    <w:rsid w:val="0006585F"/>
    <w:rsid w:val="00065D9E"/>
    <w:rsid w:val="00067FFC"/>
    <w:rsid w:val="0007066B"/>
    <w:rsid w:val="0007143B"/>
    <w:rsid w:val="00071C84"/>
    <w:rsid w:val="00071D54"/>
    <w:rsid w:val="00071EFD"/>
    <w:rsid w:val="00073B96"/>
    <w:rsid w:val="000743C3"/>
    <w:rsid w:val="00074725"/>
    <w:rsid w:val="00074BF7"/>
    <w:rsid w:val="000753DE"/>
    <w:rsid w:val="00075A5C"/>
    <w:rsid w:val="00075B63"/>
    <w:rsid w:val="00076065"/>
    <w:rsid w:val="000763C5"/>
    <w:rsid w:val="0007648A"/>
    <w:rsid w:val="00076642"/>
    <w:rsid w:val="00076C31"/>
    <w:rsid w:val="00077C68"/>
    <w:rsid w:val="00077DFA"/>
    <w:rsid w:val="00077E19"/>
    <w:rsid w:val="0008009A"/>
    <w:rsid w:val="00080247"/>
    <w:rsid w:val="00080AC3"/>
    <w:rsid w:val="00081A12"/>
    <w:rsid w:val="00082257"/>
    <w:rsid w:val="0008266E"/>
    <w:rsid w:val="0008269B"/>
    <w:rsid w:val="00082CDA"/>
    <w:rsid w:val="00082F62"/>
    <w:rsid w:val="00083141"/>
    <w:rsid w:val="000847D9"/>
    <w:rsid w:val="00084EC2"/>
    <w:rsid w:val="0008639D"/>
    <w:rsid w:val="0008660D"/>
    <w:rsid w:val="0009034E"/>
    <w:rsid w:val="0009155D"/>
    <w:rsid w:val="00091B68"/>
    <w:rsid w:val="000920D9"/>
    <w:rsid w:val="00093F34"/>
    <w:rsid w:val="000943B9"/>
    <w:rsid w:val="00095A04"/>
    <w:rsid w:val="00095C64"/>
    <w:rsid w:val="0009604D"/>
    <w:rsid w:val="00096711"/>
    <w:rsid w:val="000969B5"/>
    <w:rsid w:val="000971FC"/>
    <w:rsid w:val="00097317"/>
    <w:rsid w:val="000973C0"/>
    <w:rsid w:val="00097736"/>
    <w:rsid w:val="000A05D4"/>
    <w:rsid w:val="000A16CB"/>
    <w:rsid w:val="000A2258"/>
    <w:rsid w:val="000A2319"/>
    <w:rsid w:val="000A2A76"/>
    <w:rsid w:val="000A2E2D"/>
    <w:rsid w:val="000A5565"/>
    <w:rsid w:val="000A589F"/>
    <w:rsid w:val="000A5C11"/>
    <w:rsid w:val="000A5EE2"/>
    <w:rsid w:val="000A5F51"/>
    <w:rsid w:val="000A646B"/>
    <w:rsid w:val="000A6CA2"/>
    <w:rsid w:val="000A6FB3"/>
    <w:rsid w:val="000A73DD"/>
    <w:rsid w:val="000A79C4"/>
    <w:rsid w:val="000B0668"/>
    <w:rsid w:val="000B0BBB"/>
    <w:rsid w:val="000B145C"/>
    <w:rsid w:val="000B1D8F"/>
    <w:rsid w:val="000B2169"/>
    <w:rsid w:val="000B2829"/>
    <w:rsid w:val="000B304D"/>
    <w:rsid w:val="000B34B9"/>
    <w:rsid w:val="000B3FD0"/>
    <w:rsid w:val="000B4A13"/>
    <w:rsid w:val="000B507B"/>
    <w:rsid w:val="000B5E01"/>
    <w:rsid w:val="000B6396"/>
    <w:rsid w:val="000B67A3"/>
    <w:rsid w:val="000B6E28"/>
    <w:rsid w:val="000B7208"/>
    <w:rsid w:val="000B7712"/>
    <w:rsid w:val="000B7BA5"/>
    <w:rsid w:val="000B7F67"/>
    <w:rsid w:val="000C0B13"/>
    <w:rsid w:val="000C2F16"/>
    <w:rsid w:val="000C3EDB"/>
    <w:rsid w:val="000C4147"/>
    <w:rsid w:val="000C588E"/>
    <w:rsid w:val="000C5D0E"/>
    <w:rsid w:val="000C5D14"/>
    <w:rsid w:val="000C7138"/>
    <w:rsid w:val="000C785E"/>
    <w:rsid w:val="000D0A3B"/>
    <w:rsid w:val="000D113C"/>
    <w:rsid w:val="000D131B"/>
    <w:rsid w:val="000D187D"/>
    <w:rsid w:val="000D24ED"/>
    <w:rsid w:val="000D2F71"/>
    <w:rsid w:val="000D3438"/>
    <w:rsid w:val="000D3858"/>
    <w:rsid w:val="000D387A"/>
    <w:rsid w:val="000D40EA"/>
    <w:rsid w:val="000D5091"/>
    <w:rsid w:val="000D5F9C"/>
    <w:rsid w:val="000D60BF"/>
    <w:rsid w:val="000D65F9"/>
    <w:rsid w:val="000D7192"/>
    <w:rsid w:val="000D71B9"/>
    <w:rsid w:val="000E0200"/>
    <w:rsid w:val="000E0381"/>
    <w:rsid w:val="000E053E"/>
    <w:rsid w:val="000E1170"/>
    <w:rsid w:val="000E135E"/>
    <w:rsid w:val="000E2D14"/>
    <w:rsid w:val="000E3499"/>
    <w:rsid w:val="000E37CE"/>
    <w:rsid w:val="000E3D54"/>
    <w:rsid w:val="000E4881"/>
    <w:rsid w:val="000E528A"/>
    <w:rsid w:val="000E58EF"/>
    <w:rsid w:val="000E5C9D"/>
    <w:rsid w:val="000E6E8C"/>
    <w:rsid w:val="000E6EC0"/>
    <w:rsid w:val="000F0281"/>
    <w:rsid w:val="000F0408"/>
    <w:rsid w:val="000F0427"/>
    <w:rsid w:val="000F0B42"/>
    <w:rsid w:val="000F18BE"/>
    <w:rsid w:val="000F32AF"/>
    <w:rsid w:val="000F38DB"/>
    <w:rsid w:val="000F4179"/>
    <w:rsid w:val="000F468A"/>
    <w:rsid w:val="000F62F0"/>
    <w:rsid w:val="000F6330"/>
    <w:rsid w:val="000F7266"/>
    <w:rsid w:val="001007A7"/>
    <w:rsid w:val="001008BD"/>
    <w:rsid w:val="00100F74"/>
    <w:rsid w:val="001021C8"/>
    <w:rsid w:val="0010284F"/>
    <w:rsid w:val="00102962"/>
    <w:rsid w:val="00103072"/>
    <w:rsid w:val="001031DC"/>
    <w:rsid w:val="00103551"/>
    <w:rsid w:val="00103CA4"/>
    <w:rsid w:val="001049E1"/>
    <w:rsid w:val="00106787"/>
    <w:rsid w:val="00107104"/>
    <w:rsid w:val="00110CF0"/>
    <w:rsid w:val="00111EB9"/>
    <w:rsid w:val="00112365"/>
    <w:rsid w:val="001133DF"/>
    <w:rsid w:val="00113A92"/>
    <w:rsid w:val="00113DE5"/>
    <w:rsid w:val="00113F1E"/>
    <w:rsid w:val="00116E2E"/>
    <w:rsid w:val="00117055"/>
    <w:rsid w:val="0011717E"/>
    <w:rsid w:val="001174D6"/>
    <w:rsid w:val="00120790"/>
    <w:rsid w:val="001210BA"/>
    <w:rsid w:val="0012145A"/>
    <w:rsid w:val="00121F4A"/>
    <w:rsid w:val="001223E4"/>
    <w:rsid w:val="00122AE2"/>
    <w:rsid w:val="00122BEE"/>
    <w:rsid w:val="00122D0C"/>
    <w:rsid w:val="00122DCE"/>
    <w:rsid w:val="00123071"/>
    <w:rsid w:val="001230BF"/>
    <w:rsid w:val="00123170"/>
    <w:rsid w:val="0012351C"/>
    <w:rsid w:val="00124153"/>
    <w:rsid w:val="00124549"/>
    <w:rsid w:val="001274F2"/>
    <w:rsid w:val="00127C38"/>
    <w:rsid w:val="0013163C"/>
    <w:rsid w:val="00132083"/>
    <w:rsid w:val="00132AE5"/>
    <w:rsid w:val="00132C1E"/>
    <w:rsid w:val="00132C8F"/>
    <w:rsid w:val="00132EB7"/>
    <w:rsid w:val="001331A0"/>
    <w:rsid w:val="001334FD"/>
    <w:rsid w:val="00133F49"/>
    <w:rsid w:val="00134405"/>
    <w:rsid w:val="00134713"/>
    <w:rsid w:val="00134A95"/>
    <w:rsid w:val="0013678D"/>
    <w:rsid w:val="00136AF5"/>
    <w:rsid w:val="00140B08"/>
    <w:rsid w:val="00140B8A"/>
    <w:rsid w:val="00140DA9"/>
    <w:rsid w:val="00141B1D"/>
    <w:rsid w:val="00141F96"/>
    <w:rsid w:val="00142452"/>
    <w:rsid w:val="00142727"/>
    <w:rsid w:val="00142B42"/>
    <w:rsid w:val="00142CFD"/>
    <w:rsid w:val="001436B9"/>
    <w:rsid w:val="001449CF"/>
    <w:rsid w:val="00144C5B"/>
    <w:rsid w:val="00145009"/>
    <w:rsid w:val="00145944"/>
    <w:rsid w:val="00145F28"/>
    <w:rsid w:val="0014688F"/>
    <w:rsid w:val="0014697C"/>
    <w:rsid w:val="00146D52"/>
    <w:rsid w:val="00147F71"/>
    <w:rsid w:val="001506BA"/>
    <w:rsid w:val="001514EB"/>
    <w:rsid w:val="00152CF0"/>
    <w:rsid w:val="001537BE"/>
    <w:rsid w:val="00153D3F"/>
    <w:rsid w:val="0015467D"/>
    <w:rsid w:val="00156D2A"/>
    <w:rsid w:val="00157288"/>
    <w:rsid w:val="00157774"/>
    <w:rsid w:val="001603DE"/>
    <w:rsid w:val="00160544"/>
    <w:rsid w:val="00161678"/>
    <w:rsid w:val="0016296E"/>
    <w:rsid w:val="00162E86"/>
    <w:rsid w:val="00163265"/>
    <w:rsid w:val="001639BD"/>
    <w:rsid w:val="00163A39"/>
    <w:rsid w:val="00163E77"/>
    <w:rsid w:val="00163EFC"/>
    <w:rsid w:val="001647EE"/>
    <w:rsid w:val="0016583A"/>
    <w:rsid w:val="00166558"/>
    <w:rsid w:val="0016672B"/>
    <w:rsid w:val="00166A1E"/>
    <w:rsid w:val="00166FC1"/>
    <w:rsid w:val="00167338"/>
    <w:rsid w:val="00167478"/>
    <w:rsid w:val="001676A9"/>
    <w:rsid w:val="00170938"/>
    <w:rsid w:val="001710F4"/>
    <w:rsid w:val="00172129"/>
    <w:rsid w:val="0017261D"/>
    <w:rsid w:val="001731CB"/>
    <w:rsid w:val="00173298"/>
    <w:rsid w:val="001733FD"/>
    <w:rsid w:val="00173C5B"/>
    <w:rsid w:val="00173D82"/>
    <w:rsid w:val="00173F0D"/>
    <w:rsid w:val="00174C7C"/>
    <w:rsid w:val="00174FE8"/>
    <w:rsid w:val="001755C0"/>
    <w:rsid w:val="00175750"/>
    <w:rsid w:val="00175AD1"/>
    <w:rsid w:val="00176D5E"/>
    <w:rsid w:val="00176E41"/>
    <w:rsid w:val="001778B2"/>
    <w:rsid w:val="00180595"/>
    <w:rsid w:val="001813AC"/>
    <w:rsid w:val="001813C6"/>
    <w:rsid w:val="00181573"/>
    <w:rsid w:val="00182780"/>
    <w:rsid w:val="00182DC5"/>
    <w:rsid w:val="00182FB4"/>
    <w:rsid w:val="00184801"/>
    <w:rsid w:val="00186C43"/>
    <w:rsid w:val="00186CE4"/>
    <w:rsid w:val="00187556"/>
    <w:rsid w:val="001878D5"/>
    <w:rsid w:val="00187F73"/>
    <w:rsid w:val="00190291"/>
    <w:rsid w:val="00192960"/>
    <w:rsid w:val="0019363A"/>
    <w:rsid w:val="00193877"/>
    <w:rsid w:val="00193B18"/>
    <w:rsid w:val="00194875"/>
    <w:rsid w:val="001949CB"/>
    <w:rsid w:val="0019561E"/>
    <w:rsid w:val="00195E58"/>
    <w:rsid w:val="00195FDC"/>
    <w:rsid w:val="001966C9"/>
    <w:rsid w:val="00196F45"/>
    <w:rsid w:val="001A0379"/>
    <w:rsid w:val="001A0E13"/>
    <w:rsid w:val="001A2342"/>
    <w:rsid w:val="001A2B92"/>
    <w:rsid w:val="001A304B"/>
    <w:rsid w:val="001A3B50"/>
    <w:rsid w:val="001A4FB6"/>
    <w:rsid w:val="001A510D"/>
    <w:rsid w:val="001A6089"/>
    <w:rsid w:val="001A63E4"/>
    <w:rsid w:val="001A6EB5"/>
    <w:rsid w:val="001A743D"/>
    <w:rsid w:val="001A7D04"/>
    <w:rsid w:val="001B058F"/>
    <w:rsid w:val="001B08C7"/>
    <w:rsid w:val="001B0FCE"/>
    <w:rsid w:val="001B1633"/>
    <w:rsid w:val="001B1A68"/>
    <w:rsid w:val="001B1AB6"/>
    <w:rsid w:val="001B2BE2"/>
    <w:rsid w:val="001B302B"/>
    <w:rsid w:val="001B3380"/>
    <w:rsid w:val="001B3B3B"/>
    <w:rsid w:val="001B3EC0"/>
    <w:rsid w:val="001B41C9"/>
    <w:rsid w:val="001B4BFF"/>
    <w:rsid w:val="001B4F3F"/>
    <w:rsid w:val="001B50BD"/>
    <w:rsid w:val="001B572A"/>
    <w:rsid w:val="001B57F4"/>
    <w:rsid w:val="001B5CA0"/>
    <w:rsid w:val="001B63DA"/>
    <w:rsid w:val="001B64D4"/>
    <w:rsid w:val="001B6E31"/>
    <w:rsid w:val="001C030C"/>
    <w:rsid w:val="001C05BD"/>
    <w:rsid w:val="001C0D7F"/>
    <w:rsid w:val="001C10BA"/>
    <w:rsid w:val="001C14EC"/>
    <w:rsid w:val="001C1CDC"/>
    <w:rsid w:val="001C26C5"/>
    <w:rsid w:val="001C2F4E"/>
    <w:rsid w:val="001C306E"/>
    <w:rsid w:val="001C4602"/>
    <w:rsid w:val="001C4786"/>
    <w:rsid w:val="001C4E09"/>
    <w:rsid w:val="001C4E40"/>
    <w:rsid w:val="001C5603"/>
    <w:rsid w:val="001C5847"/>
    <w:rsid w:val="001C6CAD"/>
    <w:rsid w:val="001C73BE"/>
    <w:rsid w:val="001C79B9"/>
    <w:rsid w:val="001D0DD3"/>
    <w:rsid w:val="001D0E69"/>
    <w:rsid w:val="001D0EAD"/>
    <w:rsid w:val="001D12D5"/>
    <w:rsid w:val="001D28F1"/>
    <w:rsid w:val="001D2BDA"/>
    <w:rsid w:val="001D2D1A"/>
    <w:rsid w:val="001D36C5"/>
    <w:rsid w:val="001D3A2E"/>
    <w:rsid w:val="001D49E9"/>
    <w:rsid w:val="001D52C3"/>
    <w:rsid w:val="001D54EA"/>
    <w:rsid w:val="001D65C3"/>
    <w:rsid w:val="001E0517"/>
    <w:rsid w:val="001E0655"/>
    <w:rsid w:val="001E1E37"/>
    <w:rsid w:val="001E1EA2"/>
    <w:rsid w:val="001E20E4"/>
    <w:rsid w:val="001E3C64"/>
    <w:rsid w:val="001E4B7D"/>
    <w:rsid w:val="001E4CAB"/>
    <w:rsid w:val="001E5474"/>
    <w:rsid w:val="001E59BE"/>
    <w:rsid w:val="001E5BA4"/>
    <w:rsid w:val="001E797D"/>
    <w:rsid w:val="001E7C98"/>
    <w:rsid w:val="001E7DBE"/>
    <w:rsid w:val="001F09A7"/>
    <w:rsid w:val="001F124B"/>
    <w:rsid w:val="001F18EB"/>
    <w:rsid w:val="001F2247"/>
    <w:rsid w:val="001F27E0"/>
    <w:rsid w:val="001F2DE4"/>
    <w:rsid w:val="001F328E"/>
    <w:rsid w:val="001F3B3C"/>
    <w:rsid w:val="001F40F5"/>
    <w:rsid w:val="001F4144"/>
    <w:rsid w:val="001F4ABB"/>
    <w:rsid w:val="001F4F29"/>
    <w:rsid w:val="001F5E56"/>
    <w:rsid w:val="001F6506"/>
    <w:rsid w:val="001F76E9"/>
    <w:rsid w:val="001F79E8"/>
    <w:rsid w:val="001F7C2B"/>
    <w:rsid w:val="001F7C42"/>
    <w:rsid w:val="002018EF"/>
    <w:rsid w:val="00201B57"/>
    <w:rsid w:val="00201FFE"/>
    <w:rsid w:val="00204630"/>
    <w:rsid w:val="002054ED"/>
    <w:rsid w:val="00205D0E"/>
    <w:rsid w:val="00206B0A"/>
    <w:rsid w:val="002070A8"/>
    <w:rsid w:val="00207BBE"/>
    <w:rsid w:val="00210972"/>
    <w:rsid w:val="00210DBB"/>
    <w:rsid w:val="002115DA"/>
    <w:rsid w:val="002124C2"/>
    <w:rsid w:val="002127F7"/>
    <w:rsid w:val="0021321D"/>
    <w:rsid w:val="0021404E"/>
    <w:rsid w:val="0021409C"/>
    <w:rsid w:val="002145C9"/>
    <w:rsid w:val="0021486A"/>
    <w:rsid w:val="00214A37"/>
    <w:rsid w:val="0021533B"/>
    <w:rsid w:val="002155EA"/>
    <w:rsid w:val="0021606B"/>
    <w:rsid w:val="00216E99"/>
    <w:rsid w:val="00217D6C"/>
    <w:rsid w:val="002214EF"/>
    <w:rsid w:val="00221B18"/>
    <w:rsid w:val="00221FD0"/>
    <w:rsid w:val="002233B9"/>
    <w:rsid w:val="00223679"/>
    <w:rsid w:val="00223AAC"/>
    <w:rsid w:val="00223B2A"/>
    <w:rsid w:val="002241A4"/>
    <w:rsid w:val="0022477A"/>
    <w:rsid w:val="00225119"/>
    <w:rsid w:val="00225540"/>
    <w:rsid w:val="002261A1"/>
    <w:rsid w:val="00226483"/>
    <w:rsid w:val="00226D60"/>
    <w:rsid w:val="00227AE4"/>
    <w:rsid w:val="00230921"/>
    <w:rsid w:val="00230CED"/>
    <w:rsid w:val="00230E7C"/>
    <w:rsid w:val="00230F22"/>
    <w:rsid w:val="00231C14"/>
    <w:rsid w:val="00232FA5"/>
    <w:rsid w:val="0023334B"/>
    <w:rsid w:val="002336A7"/>
    <w:rsid w:val="00233924"/>
    <w:rsid w:val="00233B46"/>
    <w:rsid w:val="00233CDF"/>
    <w:rsid w:val="0023495B"/>
    <w:rsid w:val="00234BB2"/>
    <w:rsid w:val="00234C64"/>
    <w:rsid w:val="002351DA"/>
    <w:rsid w:val="002352E2"/>
    <w:rsid w:val="00235D28"/>
    <w:rsid w:val="0023661F"/>
    <w:rsid w:val="0023693A"/>
    <w:rsid w:val="002372CA"/>
    <w:rsid w:val="00241461"/>
    <w:rsid w:val="002447B7"/>
    <w:rsid w:val="00245418"/>
    <w:rsid w:val="0024576D"/>
    <w:rsid w:val="0024673D"/>
    <w:rsid w:val="00246812"/>
    <w:rsid w:val="002472B3"/>
    <w:rsid w:val="00247FA0"/>
    <w:rsid w:val="00250201"/>
    <w:rsid w:val="0025038E"/>
    <w:rsid w:val="00250739"/>
    <w:rsid w:val="00250753"/>
    <w:rsid w:val="00250E76"/>
    <w:rsid w:val="0025107C"/>
    <w:rsid w:val="00251396"/>
    <w:rsid w:val="00251975"/>
    <w:rsid w:val="00251FBB"/>
    <w:rsid w:val="002524B8"/>
    <w:rsid w:val="0025282A"/>
    <w:rsid w:val="002530F1"/>
    <w:rsid w:val="00253567"/>
    <w:rsid w:val="00253CC5"/>
    <w:rsid w:val="00253EF1"/>
    <w:rsid w:val="00254646"/>
    <w:rsid w:val="00254863"/>
    <w:rsid w:val="00254E2E"/>
    <w:rsid w:val="0025671F"/>
    <w:rsid w:val="00256A2D"/>
    <w:rsid w:val="002577CB"/>
    <w:rsid w:val="00260455"/>
    <w:rsid w:val="00260B8C"/>
    <w:rsid w:val="00260F11"/>
    <w:rsid w:val="00260F3A"/>
    <w:rsid w:val="00261131"/>
    <w:rsid w:val="00261805"/>
    <w:rsid w:val="00261FB3"/>
    <w:rsid w:val="00261FDD"/>
    <w:rsid w:val="00262706"/>
    <w:rsid w:val="00262CD2"/>
    <w:rsid w:val="00263393"/>
    <w:rsid w:val="002638DA"/>
    <w:rsid w:val="00263A14"/>
    <w:rsid w:val="00263D65"/>
    <w:rsid w:val="00265424"/>
    <w:rsid w:val="0026558F"/>
    <w:rsid w:val="002667B9"/>
    <w:rsid w:val="00266BFC"/>
    <w:rsid w:val="00267180"/>
    <w:rsid w:val="00267234"/>
    <w:rsid w:val="00267DEA"/>
    <w:rsid w:val="00270506"/>
    <w:rsid w:val="00270B39"/>
    <w:rsid w:val="00270C64"/>
    <w:rsid w:val="00271947"/>
    <w:rsid w:val="00271E74"/>
    <w:rsid w:val="00271EBA"/>
    <w:rsid w:val="002734F4"/>
    <w:rsid w:val="00273507"/>
    <w:rsid w:val="00273DDD"/>
    <w:rsid w:val="00274111"/>
    <w:rsid w:val="0027662F"/>
    <w:rsid w:val="00277289"/>
    <w:rsid w:val="00277338"/>
    <w:rsid w:val="00277925"/>
    <w:rsid w:val="00277D7A"/>
    <w:rsid w:val="00277F21"/>
    <w:rsid w:val="00280B09"/>
    <w:rsid w:val="002825D6"/>
    <w:rsid w:val="00282851"/>
    <w:rsid w:val="002835D8"/>
    <w:rsid w:val="0028367B"/>
    <w:rsid w:val="002839E4"/>
    <w:rsid w:val="00283F97"/>
    <w:rsid w:val="00286246"/>
    <w:rsid w:val="00286DCA"/>
    <w:rsid w:val="00287008"/>
    <w:rsid w:val="0029040B"/>
    <w:rsid w:val="0029069D"/>
    <w:rsid w:val="00291152"/>
    <w:rsid w:val="002915F8"/>
    <w:rsid w:val="002923DE"/>
    <w:rsid w:val="00292948"/>
    <w:rsid w:val="00292DC9"/>
    <w:rsid w:val="0029348F"/>
    <w:rsid w:val="00293750"/>
    <w:rsid w:val="0029380A"/>
    <w:rsid w:val="002942F2"/>
    <w:rsid w:val="0029446E"/>
    <w:rsid w:val="00294725"/>
    <w:rsid w:val="00294D9F"/>
    <w:rsid w:val="002954E1"/>
    <w:rsid w:val="00295CCF"/>
    <w:rsid w:val="00295EE4"/>
    <w:rsid w:val="00296033"/>
    <w:rsid w:val="002966D0"/>
    <w:rsid w:val="002977C1"/>
    <w:rsid w:val="002A0537"/>
    <w:rsid w:val="002A07A3"/>
    <w:rsid w:val="002A1240"/>
    <w:rsid w:val="002A362F"/>
    <w:rsid w:val="002A4818"/>
    <w:rsid w:val="002A54EB"/>
    <w:rsid w:val="002A614F"/>
    <w:rsid w:val="002A645C"/>
    <w:rsid w:val="002A775E"/>
    <w:rsid w:val="002B08C6"/>
    <w:rsid w:val="002B0A11"/>
    <w:rsid w:val="002B16AD"/>
    <w:rsid w:val="002B19FE"/>
    <w:rsid w:val="002B1ECA"/>
    <w:rsid w:val="002B29D3"/>
    <w:rsid w:val="002B3937"/>
    <w:rsid w:val="002B433D"/>
    <w:rsid w:val="002B4922"/>
    <w:rsid w:val="002B4C39"/>
    <w:rsid w:val="002B5379"/>
    <w:rsid w:val="002B537A"/>
    <w:rsid w:val="002B5BC8"/>
    <w:rsid w:val="002B64BB"/>
    <w:rsid w:val="002B656F"/>
    <w:rsid w:val="002C0DE2"/>
    <w:rsid w:val="002C18F5"/>
    <w:rsid w:val="002C217E"/>
    <w:rsid w:val="002C262F"/>
    <w:rsid w:val="002C279A"/>
    <w:rsid w:val="002C2954"/>
    <w:rsid w:val="002C2A30"/>
    <w:rsid w:val="002C32B4"/>
    <w:rsid w:val="002C365D"/>
    <w:rsid w:val="002C3766"/>
    <w:rsid w:val="002C39AD"/>
    <w:rsid w:val="002C437F"/>
    <w:rsid w:val="002C456B"/>
    <w:rsid w:val="002C4D71"/>
    <w:rsid w:val="002C5820"/>
    <w:rsid w:val="002C5C10"/>
    <w:rsid w:val="002C6156"/>
    <w:rsid w:val="002C69AD"/>
    <w:rsid w:val="002C6DD0"/>
    <w:rsid w:val="002D04D2"/>
    <w:rsid w:val="002D068F"/>
    <w:rsid w:val="002D070A"/>
    <w:rsid w:val="002D0F5D"/>
    <w:rsid w:val="002D0FBA"/>
    <w:rsid w:val="002D145B"/>
    <w:rsid w:val="002D1DAF"/>
    <w:rsid w:val="002D21B8"/>
    <w:rsid w:val="002D21D9"/>
    <w:rsid w:val="002D2CFE"/>
    <w:rsid w:val="002D38F8"/>
    <w:rsid w:val="002D3D7E"/>
    <w:rsid w:val="002D3DFB"/>
    <w:rsid w:val="002D3E0F"/>
    <w:rsid w:val="002D3EF2"/>
    <w:rsid w:val="002D435F"/>
    <w:rsid w:val="002D4F50"/>
    <w:rsid w:val="002D7037"/>
    <w:rsid w:val="002D7EF4"/>
    <w:rsid w:val="002D7FB5"/>
    <w:rsid w:val="002E071C"/>
    <w:rsid w:val="002E1025"/>
    <w:rsid w:val="002E1121"/>
    <w:rsid w:val="002E20DD"/>
    <w:rsid w:val="002E223D"/>
    <w:rsid w:val="002E2E35"/>
    <w:rsid w:val="002E4E50"/>
    <w:rsid w:val="002E4FD2"/>
    <w:rsid w:val="002E5C73"/>
    <w:rsid w:val="002E60E9"/>
    <w:rsid w:val="002E694D"/>
    <w:rsid w:val="002E7129"/>
    <w:rsid w:val="002E7B18"/>
    <w:rsid w:val="002F0267"/>
    <w:rsid w:val="002F0FF6"/>
    <w:rsid w:val="002F2D63"/>
    <w:rsid w:val="002F313A"/>
    <w:rsid w:val="002F425E"/>
    <w:rsid w:val="002F4454"/>
    <w:rsid w:val="002F4C7E"/>
    <w:rsid w:val="002F5756"/>
    <w:rsid w:val="002F63F8"/>
    <w:rsid w:val="002F70B1"/>
    <w:rsid w:val="002F70B7"/>
    <w:rsid w:val="002F7896"/>
    <w:rsid w:val="002F78F5"/>
    <w:rsid w:val="002F7998"/>
    <w:rsid w:val="002F7C22"/>
    <w:rsid w:val="00300627"/>
    <w:rsid w:val="0030067A"/>
    <w:rsid w:val="00301235"/>
    <w:rsid w:val="00301407"/>
    <w:rsid w:val="003017A1"/>
    <w:rsid w:val="003019A2"/>
    <w:rsid w:val="00301CD6"/>
    <w:rsid w:val="00302879"/>
    <w:rsid w:val="00302DD9"/>
    <w:rsid w:val="00303DDE"/>
    <w:rsid w:val="00303E82"/>
    <w:rsid w:val="00303EED"/>
    <w:rsid w:val="003047C1"/>
    <w:rsid w:val="00304D87"/>
    <w:rsid w:val="0030529E"/>
    <w:rsid w:val="003056DB"/>
    <w:rsid w:val="003060C9"/>
    <w:rsid w:val="0030731B"/>
    <w:rsid w:val="003100C8"/>
    <w:rsid w:val="0031016B"/>
    <w:rsid w:val="00310452"/>
    <w:rsid w:val="003108D5"/>
    <w:rsid w:val="00311307"/>
    <w:rsid w:val="00311A83"/>
    <w:rsid w:val="00311F0C"/>
    <w:rsid w:val="00311FB6"/>
    <w:rsid w:val="003122E0"/>
    <w:rsid w:val="00312305"/>
    <w:rsid w:val="0031258A"/>
    <w:rsid w:val="00312AC5"/>
    <w:rsid w:val="00312D78"/>
    <w:rsid w:val="003135E3"/>
    <w:rsid w:val="00313F29"/>
    <w:rsid w:val="00314234"/>
    <w:rsid w:val="00315056"/>
    <w:rsid w:val="00315378"/>
    <w:rsid w:val="00315D9A"/>
    <w:rsid w:val="00316F5B"/>
    <w:rsid w:val="003217B2"/>
    <w:rsid w:val="00321999"/>
    <w:rsid w:val="003219F1"/>
    <w:rsid w:val="00322733"/>
    <w:rsid w:val="00322AD0"/>
    <w:rsid w:val="00323DA6"/>
    <w:rsid w:val="003243FF"/>
    <w:rsid w:val="00324CE8"/>
    <w:rsid w:val="00325127"/>
    <w:rsid w:val="00325FE3"/>
    <w:rsid w:val="003262E1"/>
    <w:rsid w:val="00326AC3"/>
    <w:rsid w:val="0033128C"/>
    <w:rsid w:val="003312B8"/>
    <w:rsid w:val="003319AE"/>
    <w:rsid w:val="00332646"/>
    <w:rsid w:val="0033394A"/>
    <w:rsid w:val="003339D4"/>
    <w:rsid w:val="00334515"/>
    <w:rsid w:val="00334B86"/>
    <w:rsid w:val="00334C56"/>
    <w:rsid w:val="0033592F"/>
    <w:rsid w:val="00335A5F"/>
    <w:rsid w:val="00335FF3"/>
    <w:rsid w:val="00336513"/>
    <w:rsid w:val="00336761"/>
    <w:rsid w:val="003377E3"/>
    <w:rsid w:val="00340E7F"/>
    <w:rsid w:val="003410EC"/>
    <w:rsid w:val="003410ED"/>
    <w:rsid w:val="00341436"/>
    <w:rsid w:val="00341BCA"/>
    <w:rsid w:val="00341E05"/>
    <w:rsid w:val="00342B58"/>
    <w:rsid w:val="003443D8"/>
    <w:rsid w:val="00344401"/>
    <w:rsid w:val="003449BC"/>
    <w:rsid w:val="00344B6C"/>
    <w:rsid w:val="00344C02"/>
    <w:rsid w:val="0034502D"/>
    <w:rsid w:val="0034551E"/>
    <w:rsid w:val="0034586E"/>
    <w:rsid w:val="00346F12"/>
    <w:rsid w:val="0034716C"/>
    <w:rsid w:val="0035170F"/>
    <w:rsid w:val="003519E3"/>
    <w:rsid w:val="00351C1A"/>
    <w:rsid w:val="003529FB"/>
    <w:rsid w:val="00354D13"/>
    <w:rsid w:val="00355426"/>
    <w:rsid w:val="0035592E"/>
    <w:rsid w:val="00355E13"/>
    <w:rsid w:val="00356992"/>
    <w:rsid w:val="00356ABA"/>
    <w:rsid w:val="00356EF7"/>
    <w:rsid w:val="003617D5"/>
    <w:rsid w:val="00362469"/>
    <w:rsid w:val="0036340F"/>
    <w:rsid w:val="003638C5"/>
    <w:rsid w:val="003641CD"/>
    <w:rsid w:val="003643C3"/>
    <w:rsid w:val="00364C49"/>
    <w:rsid w:val="00366075"/>
    <w:rsid w:val="00366756"/>
    <w:rsid w:val="00366833"/>
    <w:rsid w:val="00367593"/>
    <w:rsid w:val="003712B5"/>
    <w:rsid w:val="00371A92"/>
    <w:rsid w:val="0037336E"/>
    <w:rsid w:val="00373833"/>
    <w:rsid w:val="00373D75"/>
    <w:rsid w:val="00374F2D"/>
    <w:rsid w:val="003763ED"/>
    <w:rsid w:val="003770F3"/>
    <w:rsid w:val="00377BE1"/>
    <w:rsid w:val="00377FC3"/>
    <w:rsid w:val="00380165"/>
    <w:rsid w:val="00380B86"/>
    <w:rsid w:val="00380D76"/>
    <w:rsid w:val="003817C8"/>
    <w:rsid w:val="003818C1"/>
    <w:rsid w:val="00382451"/>
    <w:rsid w:val="00382F33"/>
    <w:rsid w:val="003832A9"/>
    <w:rsid w:val="0038335D"/>
    <w:rsid w:val="00384748"/>
    <w:rsid w:val="00384A97"/>
    <w:rsid w:val="00385597"/>
    <w:rsid w:val="003864F2"/>
    <w:rsid w:val="00387304"/>
    <w:rsid w:val="003910BB"/>
    <w:rsid w:val="00391ECC"/>
    <w:rsid w:val="00392C4A"/>
    <w:rsid w:val="00393013"/>
    <w:rsid w:val="00393144"/>
    <w:rsid w:val="00393912"/>
    <w:rsid w:val="00393BC2"/>
    <w:rsid w:val="00393D38"/>
    <w:rsid w:val="00395017"/>
    <w:rsid w:val="003959DA"/>
    <w:rsid w:val="003959EC"/>
    <w:rsid w:val="00395EF5"/>
    <w:rsid w:val="00395FA2"/>
    <w:rsid w:val="0039621E"/>
    <w:rsid w:val="003962EA"/>
    <w:rsid w:val="00396995"/>
    <w:rsid w:val="00396C5E"/>
    <w:rsid w:val="003978CF"/>
    <w:rsid w:val="00397E63"/>
    <w:rsid w:val="003A006C"/>
    <w:rsid w:val="003A0487"/>
    <w:rsid w:val="003A2330"/>
    <w:rsid w:val="003A47C1"/>
    <w:rsid w:val="003A4D40"/>
    <w:rsid w:val="003A69DB"/>
    <w:rsid w:val="003A6D52"/>
    <w:rsid w:val="003A73CD"/>
    <w:rsid w:val="003A73FB"/>
    <w:rsid w:val="003B0106"/>
    <w:rsid w:val="003B05D3"/>
    <w:rsid w:val="003B061C"/>
    <w:rsid w:val="003B0D8E"/>
    <w:rsid w:val="003B1F8F"/>
    <w:rsid w:val="003B3884"/>
    <w:rsid w:val="003B40CE"/>
    <w:rsid w:val="003B4250"/>
    <w:rsid w:val="003B5858"/>
    <w:rsid w:val="003B5AF8"/>
    <w:rsid w:val="003B66EE"/>
    <w:rsid w:val="003B6BFD"/>
    <w:rsid w:val="003B7AAF"/>
    <w:rsid w:val="003C0401"/>
    <w:rsid w:val="003C0AFF"/>
    <w:rsid w:val="003C1B84"/>
    <w:rsid w:val="003C2A99"/>
    <w:rsid w:val="003C32BB"/>
    <w:rsid w:val="003C35E9"/>
    <w:rsid w:val="003C3B84"/>
    <w:rsid w:val="003C3E3D"/>
    <w:rsid w:val="003C3EBE"/>
    <w:rsid w:val="003C4F2D"/>
    <w:rsid w:val="003C50D8"/>
    <w:rsid w:val="003C60B7"/>
    <w:rsid w:val="003C6203"/>
    <w:rsid w:val="003C639B"/>
    <w:rsid w:val="003C7E26"/>
    <w:rsid w:val="003D16CE"/>
    <w:rsid w:val="003D1867"/>
    <w:rsid w:val="003D2597"/>
    <w:rsid w:val="003D2A26"/>
    <w:rsid w:val="003D2D9F"/>
    <w:rsid w:val="003D3CD8"/>
    <w:rsid w:val="003D40E3"/>
    <w:rsid w:val="003D4FD2"/>
    <w:rsid w:val="003D5083"/>
    <w:rsid w:val="003D555B"/>
    <w:rsid w:val="003D5D27"/>
    <w:rsid w:val="003D5EDC"/>
    <w:rsid w:val="003D65BA"/>
    <w:rsid w:val="003D7764"/>
    <w:rsid w:val="003D77CD"/>
    <w:rsid w:val="003D7B6D"/>
    <w:rsid w:val="003D7C4B"/>
    <w:rsid w:val="003E0A19"/>
    <w:rsid w:val="003E1239"/>
    <w:rsid w:val="003E1667"/>
    <w:rsid w:val="003E17B8"/>
    <w:rsid w:val="003E1F7F"/>
    <w:rsid w:val="003E3050"/>
    <w:rsid w:val="003E3052"/>
    <w:rsid w:val="003E3131"/>
    <w:rsid w:val="003E318E"/>
    <w:rsid w:val="003E31AD"/>
    <w:rsid w:val="003E40EE"/>
    <w:rsid w:val="003E417A"/>
    <w:rsid w:val="003E4BD5"/>
    <w:rsid w:val="003E4BEB"/>
    <w:rsid w:val="003E5638"/>
    <w:rsid w:val="003E5A44"/>
    <w:rsid w:val="003E5DB8"/>
    <w:rsid w:val="003E612F"/>
    <w:rsid w:val="003E6EC5"/>
    <w:rsid w:val="003E739C"/>
    <w:rsid w:val="003F0119"/>
    <w:rsid w:val="003F01E1"/>
    <w:rsid w:val="003F0AB0"/>
    <w:rsid w:val="003F0AF1"/>
    <w:rsid w:val="003F0D60"/>
    <w:rsid w:val="003F1285"/>
    <w:rsid w:val="003F1D5B"/>
    <w:rsid w:val="003F2397"/>
    <w:rsid w:val="003F3DB4"/>
    <w:rsid w:val="003F4618"/>
    <w:rsid w:val="003F56CD"/>
    <w:rsid w:val="003F6AFE"/>
    <w:rsid w:val="003F7064"/>
    <w:rsid w:val="003F746C"/>
    <w:rsid w:val="004014EF"/>
    <w:rsid w:val="00401D75"/>
    <w:rsid w:val="00401F3F"/>
    <w:rsid w:val="00402653"/>
    <w:rsid w:val="0040289C"/>
    <w:rsid w:val="004031E4"/>
    <w:rsid w:val="00404089"/>
    <w:rsid w:val="00404B71"/>
    <w:rsid w:val="00404E27"/>
    <w:rsid w:val="004078AE"/>
    <w:rsid w:val="00407AA0"/>
    <w:rsid w:val="00407F9E"/>
    <w:rsid w:val="0041049F"/>
    <w:rsid w:val="00411C75"/>
    <w:rsid w:val="00411ECC"/>
    <w:rsid w:val="00412AA4"/>
    <w:rsid w:val="00413600"/>
    <w:rsid w:val="0041408B"/>
    <w:rsid w:val="00414613"/>
    <w:rsid w:val="00414793"/>
    <w:rsid w:val="00414F16"/>
    <w:rsid w:val="004152C4"/>
    <w:rsid w:val="00415671"/>
    <w:rsid w:val="0041607A"/>
    <w:rsid w:val="00416236"/>
    <w:rsid w:val="0041663C"/>
    <w:rsid w:val="00420980"/>
    <w:rsid w:val="0042186D"/>
    <w:rsid w:val="00421D17"/>
    <w:rsid w:val="00421E4F"/>
    <w:rsid w:val="0042251B"/>
    <w:rsid w:val="00422D99"/>
    <w:rsid w:val="004246A9"/>
    <w:rsid w:val="004246C0"/>
    <w:rsid w:val="004247EB"/>
    <w:rsid w:val="0042493D"/>
    <w:rsid w:val="00424F80"/>
    <w:rsid w:val="00425472"/>
    <w:rsid w:val="00426177"/>
    <w:rsid w:val="00426985"/>
    <w:rsid w:val="00426A17"/>
    <w:rsid w:val="0042783E"/>
    <w:rsid w:val="0043031D"/>
    <w:rsid w:val="00430490"/>
    <w:rsid w:val="004305D4"/>
    <w:rsid w:val="00430C8E"/>
    <w:rsid w:val="0043130D"/>
    <w:rsid w:val="00431BF0"/>
    <w:rsid w:val="004329C1"/>
    <w:rsid w:val="00432BCE"/>
    <w:rsid w:val="00432CD6"/>
    <w:rsid w:val="00432E1B"/>
    <w:rsid w:val="00433122"/>
    <w:rsid w:val="00433932"/>
    <w:rsid w:val="0043550A"/>
    <w:rsid w:val="0043667A"/>
    <w:rsid w:val="00437564"/>
    <w:rsid w:val="00437775"/>
    <w:rsid w:val="004377C2"/>
    <w:rsid w:val="00440C6C"/>
    <w:rsid w:val="00440E79"/>
    <w:rsid w:val="00440EA3"/>
    <w:rsid w:val="004416EB"/>
    <w:rsid w:val="00441A17"/>
    <w:rsid w:val="00441CDB"/>
    <w:rsid w:val="004422F9"/>
    <w:rsid w:val="0044258E"/>
    <w:rsid w:val="00445253"/>
    <w:rsid w:val="0044558D"/>
    <w:rsid w:val="004455EF"/>
    <w:rsid w:val="00445E54"/>
    <w:rsid w:val="004463BB"/>
    <w:rsid w:val="004466A1"/>
    <w:rsid w:val="00446F62"/>
    <w:rsid w:val="004474E7"/>
    <w:rsid w:val="004479E1"/>
    <w:rsid w:val="00447FD5"/>
    <w:rsid w:val="0045002D"/>
    <w:rsid w:val="00450CCB"/>
    <w:rsid w:val="00451B60"/>
    <w:rsid w:val="00451E7A"/>
    <w:rsid w:val="00453996"/>
    <w:rsid w:val="00453D2B"/>
    <w:rsid w:val="00454BAB"/>
    <w:rsid w:val="00454EC0"/>
    <w:rsid w:val="00455132"/>
    <w:rsid w:val="004555D3"/>
    <w:rsid w:val="00455F6B"/>
    <w:rsid w:val="00456DF9"/>
    <w:rsid w:val="00457A6A"/>
    <w:rsid w:val="00457F74"/>
    <w:rsid w:val="00462404"/>
    <w:rsid w:val="00462E64"/>
    <w:rsid w:val="00462F91"/>
    <w:rsid w:val="00463256"/>
    <w:rsid w:val="00464598"/>
    <w:rsid w:val="004646C6"/>
    <w:rsid w:val="00464760"/>
    <w:rsid w:val="00465244"/>
    <w:rsid w:val="004653B3"/>
    <w:rsid w:val="00465432"/>
    <w:rsid w:val="0046635C"/>
    <w:rsid w:val="004669E1"/>
    <w:rsid w:val="00466BA3"/>
    <w:rsid w:val="00467389"/>
    <w:rsid w:val="00467AA5"/>
    <w:rsid w:val="004702AE"/>
    <w:rsid w:val="0047084D"/>
    <w:rsid w:val="004711F9"/>
    <w:rsid w:val="004714F3"/>
    <w:rsid w:val="0047181E"/>
    <w:rsid w:val="00471C56"/>
    <w:rsid w:val="00472040"/>
    <w:rsid w:val="0047289C"/>
    <w:rsid w:val="00472C98"/>
    <w:rsid w:val="0047447D"/>
    <w:rsid w:val="00474516"/>
    <w:rsid w:val="0047482B"/>
    <w:rsid w:val="00474F05"/>
    <w:rsid w:val="004756E9"/>
    <w:rsid w:val="00475AF0"/>
    <w:rsid w:val="00475B14"/>
    <w:rsid w:val="00477250"/>
    <w:rsid w:val="004774D3"/>
    <w:rsid w:val="004777F4"/>
    <w:rsid w:val="00481749"/>
    <w:rsid w:val="0048260E"/>
    <w:rsid w:val="0048284E"/>
    <w:rsid w:val="0048327E"/>
    <w:rsid w:val="00483300"/>
    <w:rsid w:val="00483B90"/>
    <w:rsid w:val="00484E12"/>
    <w:rsid w:val="0048507D"/>
    <w:rsid w:val="00485CA4"/>
    <w:rsid w:val="004869F3"/>
    <w:rsid w:val="004872E8"/>
    <w:rsid w:val="0048768C"/>
    <w:rsid w:val="00490497"/>
    <w:rsid w:val="00490C32"/>
    <w:rsid w:val="00492220"/>
    <w:rsid w:val="00493016"/>
    <w:rsid w:val="0049372E"/>
    <w:rsid w:val="0049495E"/>
    <w:rsid w:val="00495D23"/>
    <w:rsid w:val="00496184"/>
    <w:rsid w:val="004963B1"/>
    <w:rsid w:val="0049644C"/>
    <w:rsid w:val="00497BF3"/>
    <w:rsid w:val="004A0D23"/>
    <w:rsid w:val="004A2335"/>
    <w:rsid w:val="004A28B7"/>
    <w:rsid w:val="004A2DE3"/>
    <w:rsid w:val="004A3BB7"/>
    <w:rsid w:val="004A3F90"/>
    <w:rsid w:val="004A424F"/>
    <w:rsid w:val="004A54E6"/>
    <w:rsid w:val="004A564B"/>
    <w:rsid w:val="004A593F"/>
    <w:rsid w:val="004A6E75"/>
    <w:rsid w:val="004A704A"/>
    <w:rsid w:val="004A70EF"/>
    <w:rsid w:val="004A729D"/>
    <w:rsid w:val="004A747E"/>
    <w:rsid w:val="004B0ED7"/>
    <w:rsid w:val="004B14A8"/>
    <w:rsid w:val="004B20D0"/>
    <w:rsid w:val="004B2AD9"/>
    <w:rsid w:val="004B2C89"/>
    <w:rsid w:val="004B2CC6"/>
    <w:rsid w:val="004B2ED4"/>
    <w:rsid w:val="004B3315"/>
    <w:rsid w:val="004B3788"/>
    <w:rsid w:val="004B3DFD"/>
    <w:rsid w:val="004B53A9"/>
    <w:rsid w:val="004B555C"/>
    <w:rsid w:val="004B5FB1"/>
    <w:rsid w:val="004B601F"/>
    <w:rsid w:val="004B629A"/>
    <w:rsid w:val="004B6D2A"/>
    <w:rsid w:val="004B7414"/>
    <w:rsid w:val="004B7C57"/>
    <w:rsid w:val="004C3981"/>
    <w:rsid w:val="004C4246"/>
    <w:rsid w:val="004C4DED"/>
    <w:rsid w:val="004C5961"/>
    <w:rsid w:val="004C5AB6"/>
    <w:rsid w:val="004C5D94"/>
    <w:rsid w:val="004C5FF0"/>
    <w:rsid w:val="004C6E6E"/>
    <w:rsid w:val="004C6F7E"/>
    <w:rsid w:val="004C74E2"/>
    <w:rsid w:val="004C77B5"/>
    <w:rsid w:val="004C77E6"/>
    <w:rsid w:val="004C7AE1"/>
    <w:rsid w:val="004D1390"/>
    <w:rsid w:val="004D1CAD"/>
    <w:rsid w:val="004D31B3"/>
    <w:rsid w:val="004D32D9"/>
    <w:rsid w:val="004D335A"/>
    <w:rsid w:val="004D398F"/>
    <w:rsid w:val="004D62A0"/>
    <w:rsid w:val="004D7475"/>
    <w:rsid w:val="004D75F0"/>
    <w:rsid w:val="004D7FBF"/>
    <w:rsid w:val="004E1F85"/>
    <w:rsid w:val="004E25BB"/>
    <w:rsid w:val="004E3F61"/>
    <w:rsid w:val="004E5AE7"/>
    <w:rsid w:val="004E5FB3"/>
    <w:rsid w:val="004E6023"/>
    <w:rsid w:val="004E618B"/>
    <w:rsid w:val="004E695A"/>
    <w:rsid w:val="004E734B"/>
    <w:rsid w:val="004E764E"/>
    <w:rsid w:val="004E7DAE"/>
    <w:rsid w:val="004F0856"/>
    <w:rsid w:val="004F132E"/>
    <w:rsid w:val="004F185E"/>
    <w:rsid w:val="004F25D1"/>
    <w:rsid w:val="004F398F"/>
    <w:rsid w:val="004F4018"/>
    <w:rsid w:val="004F42FA"/>
    <w:rsid w:val="004F55FF"/>
    <w:rsid w:val="004F7428"/>
    <w:rsid w:val="004F74D6"/>
    <w:rsid w:val="004F766A"/>
    <w:rsid w:val="00500219"/>
    <w:rsid w:val="0050061B"/>
    <w:rsid w:val="00500C7F"/>
    <w:rsid w:val="00500EE4"/>
    <w:rsid w:val="00501D1A"/>
    <w:rsid w:val="0050270F"/>
    <w:rsid w:val="0050429F"/>
    <w:rsid w:val="005047F4"/>
    <w:rsid w:val="005055EC"/>
    <w:rsid w:val="00505FD7"/>
    <w:rsid w:val="00506A43"/>
    <w:rsid w:val="00506DC2"/>
    <w:rsid w:val="005071F4"/>
    <w:rsid w:val="00510C16"/>
    <w:rsid w:val="00511488"/>
    <w:rsid w:val="00511713"/>
    <w:rsid w:val="00511CCD"/>
    <w:rsid w:val="0051341A"/>
    <w:rsid w:val="005143F1"/>
    <w:rsid w:val="00514C63"/>
    <w:rsid w:val="00515590"/>
    <w:rsid w:val="00516498"/>
    <w:rsid w:val="0051650F"/>
    <w:rsid w:val="005167A8"/>
    <w:rsid w:val="00517C94"/>
    <w:rsid w:val="005206FC"/>
    <w:rsid w:val="00520D8D"/>
    <w:rsid w:val="00521170"/>
    <w:rsid w:val="0052139F"/>
    <w:rsid w:val="00521A60"/>
    <w:rsid w:val="00521CF6"/>
    <w:rsid w:val="00522041"/>
    <w:rsid w:val="005242A9"/>
    <w:rsid w:val="005255CC"/>
    <w:rsid w:val="005272F2"/>
    <w:rsid w:val="0052739D"/>
    <w:rsid w:val="005300DA"/>
    <w:rsid w:val="005307F6"/>
    <w:rsid w:val="00530EA2"/>
    <w:rsid w:val="005318D5"/>
    <w:rsid w:val="0053200C"/>
    <w:rsid w:val="0053213C"/>
    <w:rsid w:val="00532292"/>
    <w:rsid w:val="0053238F"/>
    <w:rsid w:val="005329BD"/>
    <w:rsid w:val="005330FC"/>
    <w:rsid w:val="00534111"/>
    <w:rsid w:val="005354AD"/>
    <w:rsid w:val="0053761A"/>
    <w:rsid w:val="005403AF"/>
    <w:rsid w:val="00540434"/>
    <w:rsid w:val="00540AAE"/>
    <w:rsid w:val="00540D9F"/>
    <w:rsid w:val="005413F7"/>
    <w:rsid w:val="00541B03"/>
    <w:rsid w:val="005420DC"/>
    <w:rsid w:val="00542BB7"/>
    <w:rsid w:val="00542BCC"/>
    <w:rsid w:val="00543553"/>
    <w:rsid w:val="005451EC"/>
    <w:rsid w:val="00545769"/>
    <w:rsid w:val="0054655F"/>
    <w:rsid w:val="00547D6B"/>
    <w:rsid w:val="00547EE4"/>
    <w:rsid w:val="00547FCE"/>
    <w:rsid w:val="00550344"/>
    <w:rsid w:val="0055108A"/>
    <w:rsid w:val="005519A8"/>
    <w:rsid w:val="00552005"/>
    <w:rsid w:val="0055254E"/>
    <w:rsid w:val="005536E9"/>
    <w:rsid w:val="005536F3"/>
    <w:rsid w:val="0055434D"/>
    <w:rsid w:val="00554968"/>
    <w:rsid w:val="00556F41"/>
    <w:rsid w:val="00557C1D"/>
    <w:rsid w:val="00557DCA"/>
    <w:rsid w:val="0056040C"/>
    <w:rsid w:val="005639DE"/>
    <w:rsid w:val="00564B2F"/>
    <w:rsid w:val="00565C3D"/>
    <w:rsid w:val="00565F7F"/>
    <w:rsid w:val="0056618E"/>
    <w:rsid w:val="00567138"/>
    <w:rsid w:val="0056717E"/>
    <w:rsid w:val="00567254"/>
    <w:rsid w:val="005701B1"/>
    <w:rsid w:val="00570855"/>
    <w:rsid w:val="00571052"/>
    <w:rsid w:val="0057105F"/>
    <w:rsid w:val="00571699"/>
    <w:rsid w:val="005718B0"/>
    <w:rsid w:val="00571906"/>
    <w:rsid w:val="00572DF9"/>
    <w:rsid w:val="00574086"/>
    <w:rsid w:val="005744CB"/>
    <w:rsid w:val="00574A6E"/>
    <w:rsid w:val="005750E4"/>
    <w:rsid w:val="005760EC"/>
    <w:rsid w:val="005760F7"/>
    <w:rsid w:val="005763EF"/>
    <w:rsid w:val="00577DF9"/>
    <w:rsid w:val="005801D5"/>
    <w:rsid w:val="00581419"/>
    <w:rsid w:val="0058187A"/>
    <w:rsid w:val="00581FA6"/>
    <w:rsid w:val="00582253"/>
    <w:rsid w:val="00582438"/>
    <w:rsid w:val="00582D25"/>
    <w:rsid w:val="00583645"/>
    <w:rsid w:val="0058397C"/>
    <w:rsid w:val="00583B94"/>
    <w:rsid w:val="00584A0E"/>
    <w:rsid w:val="005856AE"/>
    <w:rsid w:val="00585A84"/>
    <w:rsid w:val="00585D9E"/>
    <w:rsid w:val="00585F0A"/>
    <w:rsid w:val="0058656E"/>
    <w:rsid w:val="0059065E"/>
    <w:rsid w:val="005911BF"/>
    <w:rsid w:val="005923A6"/>
    <w:rsid w:val="0059245D"/>
    <w:rsid w:val="00592498"/>
    <w:rsid w:val="00592A8C"/>
    <w:rsid w:val="00593653"/>
    <w:rsid w:val="005940B1"/>
    <w:rsid w:val="005943A5"/>
    <w:rsid w:val="005957FE"/>
    <w:rsid w:val="005967A6"/>
    <w:rsid w:val="00596881"/>
    <w:rsid w:val="00597993"/>
    <w:rsid w:val="005A0BC0"/>
    <w:rsid w:val="005A1BA1"/>
    <w:rsid w:val="005A252C"/>
    <w:rsid w:val="005A30B4"/>
    <w:rsid w:val="005A3192"/>
    <w:rsid w:val="005A33AE"/>
    <w:rsid w:val="005A3C78"/>
    <w:rsid w:val="005A43AB"/>
    <w:rsid w:val="005A43DC"/>
    <w:rsid w:val="005A448B"/>
    <w:rsid w:val="005A4580"/>
    <w:rsid w:val="005A7291"/>
    <w:rsid w:val="005A7F04"/>
    <w:rsid w:val="005B1866"/>
    <w:rsid w:val="005B1A59"/>
    <w:rsid w:val="005B1B80"/>
    <w:rsid w:val="005B1D91"/>
    <w:rsid w:val="005B39E0"/>
    <w:rsid w:val="005B4488"/>
    <w:rsid w:val="005B52A2"/>
    <w:rsid w:val="005B5528"/>
    <w:rsid w:val="005B5BF1"/>
    <w:rsid w:val="005B5C9E"/>
    <w:rsid w:val="005B6725"/>
    <w:rsid w:val="005B6855"/>
    <w:rsid w:val="005B76F5"/>
    <w:rsid w:val="005B7E5E"/>
    <w:rsid w:val="005C134C"/>
    <w:rsid w:val="005C136E"/>
    <w:rsid w:val="005C20AE"/>
    <w:rsid w:val="005C2758"/>
    <w:rsid w:val="005C2C75"/>
    <w:rsid w:val="005C4178"/>
    <w:rsid w:val="005C4627"/>
    <w:rsid w:val="005C48E6"/>
    <w:rsid w:val="005C4DAB"/>
    <w:rsid w:val="005C5F6B"/>
    <w:rsid w:val="005C66BE"/>
    <w:rsid w:val="005C682B"/>
    <w:rsid w:val="005C6DEF"/>
    <w:rsid w:val="005C7486"/>
    <w:rsid w:val="005C74DD"/>
    <w:rsid w:val="005D0076"/>
    <w:rsid w:val="005D08E1"/>
    <w:rsid w:val="005D0CE5"/>
    <w:rsid w:val="005D13B9"/>
    <w:rsid w:val="005D1B39"/>
    <w:rsid w:val="005D2A33"/>
    <w:rsid w:val="005D39F7"/>
    <w:rsid w:val="005D68B5"/>
    <w:rsid w:val="005D78CB"/>
    <w:rsid w:val="005D7A8A"/>
    <w:rsid w:val="005E0C77"/>
    <w:rsid w:val="005E0F45"/>
    <w:rsid w:val="005E136E"/>
    <w:rsid w:val="005E18CA"/>
    <w:rsid w:val="005E3127"/>
    <w:rsid w:val="005E3AA7"/>
    <w:rsid w:val="005E3DD2"/>
    <w:rsid w:val="005E4F71"/>
    <w:rsid w:val="005E545A"/>
    <w:rsid w:val="005E56E9"/>
    <w:rsid w:val="005E5805"/>
    <w:rsid w:val="005E6FD8"/>
    <w:rsid w:val="005E7070"/>
    <w:rsid w:val="005E70E9"/>
    <w:rsid w:val="005F0091"/>
    <w:rsid w:val="005F1B4D"/>
    <w:rsid w:val="005F311B"/>
    <w:rsid w:val="005F3428"/>
    <w:rsid w:val="005F38F8"/>
    <w:rsid w:val="005F3C27"/>
    <w:rsid w:val="005F50C5"/>
    <w:rsid w:val="005F56B1"/>
    <w:rsid w:val="005F5BA8"/>
    <w:rsid w:val="005F6117"/>
    <w:rsid w:val="005F65C6"/>
    <w:rsid w:val="0060146B"/>
    <w:rsid w:val="006015FA"/>
    <w:rsid w:val="00602134"/>
    <w:rsid w:val="00602589"/>
    <w:rsid w:val="006036E5"/>
    <w:rsid w:val="006047D5"/>
    <w:rsid w:val="00604F38"/>
    <w:rsid w:val="00605A7F"/>
    <w:rsid w:val="00606E5A"/>
    <w:rsid w:val="00607C29"/>
    <w:rsid w:val="00607DF2"/>
    <w:rsid w:val="00610269"/>
    <w:rsid w:val="00611213"/>
    <w:rsid w:val="0061198D"/>
    <w:rsid w:val="0061202E"/>
    <w:rsid w:val="006121BF"/>
    <w:rsid w:val="00612265"/>
    <w:rsid w:val="006131F4"/>
    <w:rsid w:val="00613AAC"/>
    <w:rsid w:val="00613D96"/>
    <w:rsid w:val="006143A8"/>
    <w:rsid w:val="006144E5"/>
    <w:rsid w:val="006145BF"/>
    <w:rsid w:val="00614D49"/>
    <w:rsid w:val="00614DF5"/>
    <w:rsid w:val="00615344"/>
    <w:rsid w:val="0061534E"/>
    <w:rsid w:val="006157FD"/>
    <w:rsid w:val="00615B9D"/>
    <w:rsid w:val="00615FF5"/>
    <w:rsid w:val="0061743E"/>
    <w:rsid w:val="00617625"/>
    <w:rsid w:val="00617DCE"/>
    <w:rsid w:val="00617E99"/>
    <w:rsid w:val="00620BAC"/>
    <w:rsid w:val="006212EA"/>
    <w:rsid w:val="00621AA7"/>
    <w:rsid w:val="00622D91"/>
    <w:rsid w:val="00622FBF"/>
    <w:rsid w:val="00623B38"/>
    <w:rsid w:val="00623D04"/>
    <w:rsid w:val="006242D5"/>
    <w:rsid w:val="00624DFF"/>
    <w:rsid w:val="00626980"/>
    <w:rsid w:val="0063006A"/>
    <w:rsid w:val="006312BE"/>
    <w:rsid w:val="006325AB"/>
    <w:rsid w:val="00632D79"/>
    <w:rsid w:val="00633639"/>
    <w:rsid w:val="00633649"/>
    <w:rsid w:val="00634874"/>
    <w:rsid w:val="00634922"/>
    <w:rsid w:val="00635831"/>
    <w:rsid w:val="00635B1C"/>
    <w:rsid w:val="006367E7"/>
    <w:rsid w:val="00636DE8"/>
    <w:rsid w:val="00636E5D"/>
    <w:rsid w:val="0064055D"/>
    <w:rsid w:val="006412C7"/>
    <w:rsid w:val="0064192F"/>
    <w:rsid w:val="0064256E"/>
    <w:rsid w:val="006427AD"/>
    <w:rsid w:val="00642A14"/>
    <w:rsid w:val="006447DA"/>
    <w:rsid w:val="006448F0"/>
    <w:rsid w:val="00645BD7"/>
    <w:rsid w:val="00646097"/>
    <w:rsid w:val="006460ED"/>
    <w:rsid w:val="00646410"/>
    <w:rsid w:val="0064699A"/>
    <w:rsid w:val="00646DC1"/>
    <w:rsid w:val="006476B7"/>
    <w:rsid w:val="00650495"/>
    <w:rsid w:val="00650909"/>
    <w:rsid w:val="00651203"/>
    <w:rsid w:val="00651BA4"/>
    <w:rsid w:val="00652F18"/>
    <w:rsid w:val="00652FDB"/>
    <w:rsid w:val="0065447D"/>
    <w:rsid w:val="00654D06"/>
    <w:rsid w:val="006561B0"/>
    <w:rsid w:val="0065690D"/>
    <w:rsid w:val="00656E60"/>
    <w:rsid w:val="00656FC6"/>
    <w:rsid w:val="006606C3"/>
    <w:rsid w:val="00660F50"/>
    <w:rsid w:val="00661AF0"/>
    <w:rsid w:val="00662ABA"/>
    <w:rsid w:val="00663045"/>
    <w:rsid w:val="006633F8"/>
    <w:rsid w:val="00663972"/>
    <w:rsid w:val="00663FE3"/>
    <w:rsid w:val="00664CAD"/>
    <w:rsid w:val="00664D93"/>
    <w:rsid w:val="0066540D"/>
    <w:rsid w:val="00665C70"/>
    <w:rsid w:val="00666A72"/>
    <w:rsid w:val="00666DC2"/>
    <w:rsid w:val="00667B07"/>
    <w:rsid w:val="00670EE5"/>
    <w:rsid w:val="00671490"/>
    <w:rsid w:val="00671707"/>
    <w:rsid w:val="00671BB2"/>
    <w:rsid w:val="00671E5C"/>
    <w:rsid w:val="006721F4"/>
    <w:rsid w:val="00672411"/>
    <w:rsid w:val="00672724"/>
    <w:rsid w:val="00672BFB"/>
    <w:rsid w:val="00672D08"/>
    <w:rsid w:val="00672DAD"/>
    <w:rsid w:val="0067303C"/>
    <w:rsid w:val="00673298"/>
    <w:rsid w:val="00674DE8"/>
    <w:rsid w:val="00675429"/>
    <w:rsid w:val="00675EF1"/>
    <w:rsid w:val="00675FDE"/>
    <w:rsid w:val="006764B4"/>
    <w:rsid w:val="00677098"/>
    <w:rsid w:val="0067752F"/>
    <w:rsid w:val="00680C9F"/>
    <w:rsid w:val="00681FCD"/>
    <w:rsid w:val="00682351"/>
    <w:rsid w:val="00682813"/>
    <w:rsid w:val="00683289"/>
    <w:rsid w:val="00684AAE"/>
    <w:rsid w:val="00684D56"/>
    <w:rsid w:val="006859AF"/>
    <w:rsid w:val="006859E6"/>
    <w:rsid w:val="00685DC7"/>
    <w:rsid w:val="006877AE"/>
    <w:rsid w:val="00690A47"/>
    <w:rsid w:val="00690A49"/>
    <w:rsid w:val="00690D0A"/>
    <w:rsid w:val="0069127E"/>
    <w:rsid w:val="006916D2"/>
    <w:rsid w:val="0069365F"/>
    <w:rsid w:val="006939B0"/>
    <w:rsid w:val="00693A24"/>
    <w:rsid w:val="00693EBA"/>
    <w:rsid w:val="00694604"/>
    <w:rsid w:val="00694679"/>
    <w:rsid w:val="0069498E"/>
    <w:rsid w:val="006950EE"/>
    <w:rsid w:val="006954A5"/>
    <w:rsid w:val="00695888"/>
    <w:rsid w:val="00695BA3"/>
    <w:rsid w:val="006A210D"/>
    <w:rsid w:val="006A270D"/>
    <w:rsid w:val="006A5559"/>
    <w:rsid w:val="006A5DF7"/>
    <w:rsid w:val="006A65DC"/>
    <w:rsid w:val="006A676C"/>
    <w:rsid w:val="006A6E2C"/>
    <w:rsid w:val="006A7463"/>
    <w:rsid w:val="006A74F1"/>
    <w:rsid w:val="006B0103"/>
    <w:rsid w:val="006B1426"/>
    <w:rsid w:val="006B3469"/>
    <w:rsid w:val="006B37DA"/>
    <w:rsid w:val="006B3F0E"/>
    <w:rsid w:val="006B42FC"/>
    <w:rsid w:val="006B4765"/>
    <w:rsid w:val="006B4788"/>
    <w:rsid w:val="006B4C60"/>
    <w:rsid w:val="006B62D9"/>
    <w:rsid w:val="006B6764"/>
    <w:rsid w:val="006B6945"/>
    <w:rsid w:val="006B69DA"/>
    <w:rsid w:val="006C0BB5"/>
    <w:rsid w:val="006C115E"/>
    <w:rsid w:val="006C16CB"/>
    <w:rsid w:val="006C1B2C"/>
    <w:rsid w:val="006C1CFF"/>
    <w:rsid w:val="006C1FCB"/>
    <w:rsid w:val="006C247F"/>
    <w:rsid w:val="006C282F"/>
    <w:rsid w:val="006C3530"/>
    <w:rsid w:val="006C41A0"/>
    <w:rsid w:val="006C4A47"/>
    <w:rsid w:val="006C5176"/>
    <w:rsid w:val="006C53EC"/>
    <w:rsid w:val="006C6869"/>
    <w:rsid w:val="006C6C0D"/>
    <w:rsid w:val="006C6DF0"/>
    <w:rsid w:val="006C6F3C"/>
    <w:rsid w:val="006D05A5"/>
    <w:rsid w:val="006D0712"/>
    <w:rsid w:val="006D0E77"/>
    <w:rsid w:val="006D0FF1"/>
    <w:rsid w:val="006D12E5"/>
    <w:rsid w:val="006D2C26"/>
    <w:rsid w:val="006D322E"/>
    <w:rsid w:val="006D34CE"/>
    <w:rsid w:val="006D3D92"/>
    <w:rsid w:val="006D4542"/>
    <w:rsid w:val="006D47A1"/>
    <w:rsid w:val="006D5590"/>
    <w:rsid w:val="006D5ECE"/>
    <w:rsid w:val="006D7FE8"/>
    <w:rsid w:val="006E0176"/>
    <w:rsid w:val="006E0ECD"/>
    <w:rsid w:val="006E1482"/>
    <w:rsid w:val="006E17D4"/>
    <w:rsid w:val="006E2721"/>
    <w:rsid w:val="006E2D93"/>
    <w:rsid w:val="006E511D"/>
    <w:rsid w:val="006E5711"/>
    <w:rsid w:val="006E5AF7"/>
    <w:rsid w:val="006E5BC5"/>
    <w:rsid w:val="006E5D23"/>
    <w:rsid w:val="006E6126"/>
    <w:rsid w:val="006E6C20"/>
    <w:rsid w:val="006E6CEB"/>
    <w:rsid w:val="006E6FC9"/>
    <w:rsid w:val="006E7851"/>
    <w:rsid w:val="006F0019"/>
    <w:rsid w:val="006F0108"/>
    <w:rsid w:val="006F027C"/>
    <w:rsid w:val="006F18B9"/>
    <w:rsid w:val="006F18FC"/>
    <w:rsid w:val="006F1B44"/>
    <w:rsid w:val="006F262D"/>
    <w:rsid w:val="006F2999"/>
    <w:rsid w:val="006F2D17"/>
    <w:rsid w:val="006F3134"/>
    <w:rsid w:val="006F3785"/>
    <w:rsid w:val="006F3873"/>
    <w:rsid w:val="006F3EDD"/>
    <w:rsid w:val="006F3FC5"/>
    <w:rsid w:val="006F4AB7"/>
    <w:rsid w:val="006F53AE"/>
    <w:rsid w:val="006F7932"/>
    <w:rsid w:val="006F7EF1"/>
    <w:rsid w:val="0070106E"/>
    <w:rsid w:val="00701AD2"/>
    <w:rsid w:val="00701BD7"/>
    <w:rsid w:val="00701C9D"/>
    <w:rsid w:val="00701D54"/>
    <w:rsid w:val="00701E37"/>
    <w:rsid w:val="00702AAC"/>
    <w:rsid w:val="007045E3"/>
    <w:rsid w:val="00704A24"/>
    <w:rsid w:val="00704F1A"/>
    <w:rsid w:val="00705760"/>
    <w:rsid w:val="007073A4"/>
    <w:rsid w:val="00707C07"/>
    <w:rsid w:val="00707E87"/>
    <w:rsid w:val="007123F5"/>
    <w:rsid w:val="007126FD"/>
    <w:rsid w:val="00712A14"/>
    <w:rsid w:val="00713964"/>
    <w:rsid w:val="007139D0"/>
    <w:rsid w:val="0071428D"/>
    <w:rsid w:val="007147D2"/>
    <w:rsid w:val="00714F7C"/>
    <w:rsid w:val="007151CA"/>
    <w:rsid w:val="00715611"/>
    <w:rsid w:val="007178E8"/>
    <w:rsid w:val="00717D15"/>
    <w:rsid w:val="00720604"/>
    <w:rsid w:val="007216D8"/>
    <w:rsid w:val="007218E6"/>
    <w:rsid w:val="00721BCE"/>
    <w:rsid w:val="007221C9"/>
    <w:rsid w:val="00722443"/>
    <w:rsid w:val="00722C12"/>
    <w:rsid w:val="00722E1E"/>
    <w:rsid w:val="00723D5C"/>
    <w:rsid w:val="00723DF1"/>
    <w:rsid w:val="00724993"/>
    <w:rsid w:val="007252E8"/>
    <w:rsid w:val="00725A9E"/>
    <w:rsid w:val="00725EB2"/>
    <w:rsid w:val="0072653A"/>
    <w:rsid w:val="00726B5E"/>
    <w:rsid w:val="00727139"/>
    <w:rsid w:val="00727F5F"/>
    <w:rsid w:val="007306E1"/>
    <w:rsid w:val="00730B96"/>
    <w:rsid w:val="00730CE6"/>
    <w:rsid w:val="00730D35"/>
    <w:rsid w:val="007315AE"/>
    <w:rsid w:val="00731877"/>
    <w:rsid w:val="00731B49"/>
    <w:rsid w:val="007328FC"/>
    <w:rsid w:val="00732C9F"/>
    <w:rsid w:val="00732D7E"/>
    <w:rsid w:val="007336C3"/>
    <w:rsid w:val="007337C5"/>
    <w:rsid w:val="00733AC0"/>
    <w:rsid w:val="00733B89"/>
    <w:rsid w:val="00733CAE"/>
    <w:rsid w:val="007347A5"/>
    <w:rsid w:val="00734AEC"/>
    <w:rsid w:val="0073511E"/>
    <w:rsid w:val="00735219"/>
    <w:rsid w:val="00735481"/>
    <w:rsid w:val="00735BA7"/>
    <w:rsid w:val="00736BE9"/>
    <w:rsid w:val="00740F04"/>
    <w:rsid w:val="00740F7E"/>
    <w:rsid w:val="00741477"/>
    <w:rsid w:val="00741989"/>
    <w:rsid w:val="00741A39"/>
    <w:rsid w:val="0074253B"/>
    <w:rsid w:val="007431B9"/>
    <w:rsid w:val="007431EC"/>
    <w:rsid w:val="00743244"/>
    <w:rsid w:val="0074350F"/>
    <w:rsid w:val="007436AA"/>
    <w:rsid w:val="00743EA3"/>
    <w:rsid w:val="00744DC9"/>
    <w:rsid w:val="00744ED1"/>
    <w:rsid w:val="00745ED5"/>
    <w:rsid w:val="00746B11"/>
    <w:rsid w:val="007479DE"/>
    <w:rsid w:val="00750FE4"/>
    <w:rsid w:val="00751CC2"/>
    <w:rsid w:val="0075397E"/>
    <w:rsid w:val="007544C1"/>
    <w:rsid w:val="00754991"/>
    <w:rsid w:val="00754FAA"/>
    <w:rsid w:val="0075501C"/>
    <w:rsid w:val="00755BAB"/>
    <w:rsid w:val="00756611"/>
    <w:rsid w:val="0075663B"/>
    <w:rsid w:val="00756AAC"/>
    <w:rsid w:val="00756E36"/>
    <w:rsid w:val="00756FE5"/>
    <w:rsid w:val="0075757C"/>
    <w:rsid w:val="00760505"/>
    <w:rsid w:val="0076146F"/>
    <w:rsid w:val="0076199F"/>
    <w:rsid w:val="00761CCE"/>
    <w:rsid w:val="00761E86"/>
    <w:rsid w:val="007631B8"/>
    <w:rsid w:val="0076345C"/>
    <w:rsid w:val="00763502"/>
    <w:rsid w:val="00763C93"/>
    <w:rsid w:val="00763D0E"/>
    <w:rsid w:val="00763D96"/>
    <w:rsid w:val="007640D1"/>
    <w:rsid w:val="007646D9"/>
    <w:rsid w:val="007646FF"/>
    <w:rsid w:val="007654CC"/>
    <w:rsid w:val="00765820"/>
    <w:rsid w:val="00766504"/>
    <w:rsid w:val="00766B60"/>
    <w:rsid w:val="007672B2"/>
    <w:rsid w:val="00767CEF"/>
    <w:rsid w:val="00767F17"/>
    <w:rsid w:val="00770180"/>
    <w:rsid w:val="0077047C"/>
    <w:rsid w:val="00770B05"/>
    <w:rsid w:val="0077205B"/>
    <w:rsid w:val="007724A9"/>
    <w:rsid w:val="007724B6"/>
    <w:rsid w:val="00772DDE"/>
    <w:rsid w:val="00773A89"/>
    <w:rsid w:val="0077468E"/>
    <w:rsid w:val="007751DD"/>
    <w:rsid w:val="00775553"/>
    <w:rsid w:val="00775B8B"/>
    <w:rsid w:val="00776399"/>
    <w:rsid w:val="007769CD"/>
    <w:rsid w:val="0077738C"/>
    <w:rsid w:val="0078023B"/>
    <w:rsid w:val="007803FE"/>
    <w:rsid w:val="007810D4"/>
    <w:rsid w:val="00781360"/>
    <w:rsid w:val="007815CF"/>
    <w:rsid w:val="007821B4"/>
    <w:rsid w:val="0078363E"/>
    <w:rsid w:val="00783E5A"/>
    <w:rsid w:val="00784048"/>
    <w:rsid w:val="007857BC"/>
    <w:rsid w:val="007858DF"/>
    <w:rsid w:val="00785C16"/>
    <w:rsid w:val="007865C9"/>
    <w:rsid w:val="00786B22"/>
    <w:rsid w:val="00786C2C"/>
    <w:rsid w:val="00786C68"/>
    <w:rsid w:val="00786CE0"/>
    <w:rsid w:val="00787A37"/>
    <w:rsid w:val="00790698"/>
    <w:rsid w:val="00790F46"/>
    <w:rsid w:val="0079162C"/>
    <w:rsid w:val="0079223D"/>
    <w:rsid w:val="007922D9"/>
    <w:rsid w:val="00793108"/>
    <w:rsid w:val="00793A29"/>
    <w:rsid w:val="00793E52"/>
    <w:rsid w:val="007949E4"/>
    <w:rsid w:val="00794CEE"/>
    <w:rsid w:val="00795F75"/>
    <w:rsid w:val="0079644D"/>
    <w:rsid w:val="00796C5A"/>
    <w:rsid w:val="00796E8F"/>
    <w:rsid w:val="0079712F"/>
    <w:rsid w:val="007977A7"/>
    <w:rsid w:val="00797E5E"/>
    <w:rsid w:val="007A1112"/>
    <w:rsid w:val="007A149B"/>
    <w:rsid w:val="007A3382"/>
    <w:rsid w:val="007A47B3"/>
    <w:rsid w:val="007A6997"/>
    <w:rsid w:val="007A6A18"/>
    <w:rsid w:val="007A6BCE"/>
    <w:rsid w:val="007A6BD6"/>
    <w:rsid w:val="007A700C"/>
    <w:rsid w:val="007A7574"/>
    <w:rsid w:val="007B052B"/>
    <w:rsid w:val="007B0CAE"/>
    <w:rsid w:val="007B14F2"/>
    <w:rsid w:val="007B151B"/>
    <w:rsid w:val="007B207D"/>
    <w:rsid w:val="007B23C7"/>
    <w:rsid w:val="007B2BAC"/>
    <w:rsid w:val="007B2E1E"/>
    <w:rsid w:val="007B3427"/>
    <w:rsid w:val="007B3492"/>
    <w:rsid w:val="007B39C8"/>
    <w:rsid w:val="007B3BB0"/>
    <w:rsid w:val="007B3BD0"/>
    <w:rsid w:val="007B3DB6"/>
    <w:rsid w:val="007B484D"/>
    <w:rsid w:val="007B4F34"/>
    <w:rsid w:val="007B4F99"/>
    <w:rsid w:val="007B53B2"/>
    <w:rsid w:val="007B53E7"/>
    <w:rsid w:val="007B70B9"/>
    <w:rsid w:val="007B7428"/>
    <w:rsid w:val="007C0BAB"/>
    <w:rsid w:val="007C1B20"/>
    <w:rsid w:val="007C24F4"/>
    <w:rsid w:val="007C2559"/>
    <w:rsid w:val="007C280D"/>
    <w:rsid w:val="007C293B"/>
    <w:rsid w:val="007C41AE"/>
    <w:rsid w:val="007C45E0"/>
    <w:rsid w:val="007C5123"/>
    <w:rsid w:val="007C59C7"/>
    <w:rsid w:val="007C62D8"/>
    <w:rsid w:val="007C727C"/>
    <w:rsid w:val="007D012D"/>
    <w:rsid w:val="007D01C8"/>
    <w:rsid w:val="007D0F08"/>
    <w:rsid w:val="007D1119"/>
    <w:rsid w:val="007D1497"/>
    <w:rsid w:val="007D1D44"/>
    <w:rsid w:val="007D2480"/>
    <w:rsid w:val="007D2F57"/>
    <w:rsid w:val="007D3EAF"/>
    <w:rsid w:val="007D3F0D"/>
    <w:rsid w:val="007D4245"/>
    <w:rsid w:val="007D536F"/>
    <w:rsid w:val="007D58E4"/>
    <w:rsid w:val="007D5CA4"/>
    <w:rsid w:val="007D5CAF"/>
    <w:rsid w:val="007D6096"/>
    <w:rsid w:val="007D6852"/>
    <w:rsid w:val="007D6F0D"/>
    <w:rsid w:val="007D757E"/>
    <w:rsid w:val="007D7863"/>
    <w:rsid w:val="007E0781"/>
    <w:rsid w:val="007E08E8"/>
    <w:rsid w:val="007E0BA8"/>
    <w:rsid w:val="007E0FB5"/>
    <w:rsid w:val="007E1F9E"/>
    <w:rsid w:val="007E2231"/>
    <w:rsid w:val="007E23BA"/>
    <w:rsid w:val="007E2A34"/>
    <w:rsid w:val="007E4CB8"/>
    <w:rsid w:val="007E4CE9"/>
    <w:rsid w:val="007E528C"/>
    <w:rsid w:val="007E5356"/>
    <w:rsid w:val="007E5F44"/>
    <w:rsid w:val="007E6088"/>
    <w:rsid w:val="007E69B8"/>
    <w:rsid w:val="007E72B9"/>
    <w:rsid w:val="007E7A31"/>
    <w:rsid w:val="007E7B9C"/>
    <w:rsid w:val="007E7C5A"/>
    <w:rsid w:val="007F047F"/>
    <w:rsid w:val="007F0A26"/>
    <w:rsid w:val="007F1044"/>
    <w:rsid w:val="007F122C"/>
    <w:rsid w:val="007F15FF"/>
    <w:rsid w:val="007F17B6"/>
    <w:rsid w:val="007F1CD8"/>
    <w:rsid w:val="007F2E0D"/>
    <w:rsid w:val="007F376E"/>
    <w:rsid w:val="007F3E77"/>
    <w:rsid w:val="007F431A"/>
    <w:rsid w:val="007F74D0"/>
    <w:rsid w:val="007F7727"/>
    <w:rsid w:val="007F7F5C"/>
    <w:rsid w:val="00800085"/>
    <w:rsid w:val="00800D35"/>
    <w:rsid w:val="008011FC"/>
    <w:rsid w:val="0080127A"/>
    <w:rsid w:val="00801742"/>
    <w:rsid w:val="0080305B"/>
    <w:rsid w:val="00803B6F"/>
    <w:rsid w:val="00803EB2"/>
    <w:rsid w:val="00804F94"/>
    <w:rsid w:val="008050A3"/>
    <w:rsid w:val="00805960"/>
    <w:rsid w:val="008065D1"/>
    <w:rsid w:val="00806EF9"/>
    <w:rsid w:val="008077E7"/>
    <w:rsid w:val="00810F46"/>
    <w:rsid w:val="00811000"/>
    <w:rsid w:val="008127CB"/>
    <w:rsid w:val="008139FE"/>
    <w:rsid w:val="00813DDC"/>
    <w:rsid w:val="008159F0"/>
    <w:rsid w:val="0081627E"/>
    <w:rsid w:val="008162F3"/>
    <w:rsid w:val="0081638C"/>
    <w:rsid w:val="00817489"/>
    <w:rsid w:val="008174E9"/>
    <w:rsid w:val="008175C4"/>
    <w:rsid w:val="0082190E"/>
    <w:rsid w:val="008227C3"/>
    <w:rsid w:val="00822D72"/>
    <w:rsid w:val="00823F38"/>
    <w:rsid w:val="008255FD"/>
    <w:rsid w:val="00827B9C"/>
    <w:rsid w:val="008301B1"/>
    <w:rsid w:val="00830EAC"/>
    <w:rsid w:val="0083122A"/>
    <w:rsid w:val="00832640"/>
    <w:rsid w:val="00832A63"/>
    <w:rsid w:val="00833A10"/>
    <w:rsid w:val="00833CA5"/>
    <w:rsid w:val="00833D07"/>
    <w:rsid w:val="00833E24"/>
    <w:rsid w:val="00834074"/>
    <w:rsid w:val="008340A6"/>
    <w:rsid w:val="0083571F"/>
    <w:rsid w:val="008365FE"/>
    <w:rsid w:val="008367A9"/>
    <w:rsid w:val="008367E2"/>
    <w:rsid w:val="00837419"/>
    <w:rsid w:val="00837F61"/>
    <w:rsid w:val="00840468"/>
    <w:rsid w:val="008410B3"/>
    <w:rsid w:val="0084147E"/>
    <w:rsid w:val="00841599"/>
    <w:rsid w:val="00842367"/>
    <w:rsid w:val="00842C45"/>
    <w:rsid w:val="00842D5E"/>
    <w:rsid w:val="00843CED"/>
    <w:rsid w:val="00844226"/>
    <w:rsid w:val="0084467D"/>
    <w:rsid w:val="008449D6"/>
    <w:rsid w:val="00844D73"/>
    <w:rsid w:val="008458BC"/>
    <w:rsid w:val="00845F92"/>
    <w:rsid w:val="008460BF"/>
    <w:rsid w:val="00846578"/>
    <w:rsid w:val="008466D2"/>
    <w:rsid w:val="00846A2E"/>
    <w:rsid w:val="00847246"/>
    <w:rsid w:val="00851890"/>
    <w:rsid w:val="008518C5"/>
    <w:rsid w:val="00852BF8"/>
    <w:rsid w:val="00852C54"/>
    <w:rsid w:val="008530AA"/>
    <w:rsid w:val="008532B1"/>
    <w:rsid w:val="00853356"/>
    <w:rsid w:val="00853790"/>
    <w:rsid w:val="00853C30"/>
    <w:rsid w:val="008541F6"/>
    <w:rsid w:val="00856092"/>
    <w:rsid w:val="008566DA"/>
    <w:rsid w:val="00856861"/>
    <w:rsid w:val="00856C70"/>
    <w:rsid w:val="008574EF"/>
    <w:rsid w:val="008576BF"/>
    <w:rsid w:val="008579A9"/>
    <w:rsid w:val="00857A0B"/>
    <w:rsid w:val="00860610"/>
    <w:rsid w:val="0086140E"/>
    <w:rsid w:val="00861556"/>
    <w:rsid w:val="00862446"/>
    <w:rsid w:val="00862E7C"/>
    <w:rsid w:val="00864F37"/>
    <w:rsid w:val="00864F49"/>
    <w:rsid w:val="00865032"/>
    <w:rsid w:val="00865C4C"/>
    <w:rsid w:val="00865CD5"/>
    <w:rsid w:val="00865E3D"/>
    <w:rsid w:val="00866186"/>
    <w:rsid w:val="00866D07"/>
    <w:rsid w:val="00867676"/>
    <w:rsid w:val="008679FE"/>
    <w:rsid w:val="00867EAC"/>
    <w:rsid w:val="00871750"/>
    <w:rsid w:val="00871816"/>
    <w:rsid w:val="00872260"/>
    <w:rsid w:val="00872B3B"/>
    <w:rsid w:val="008735F6"/>
    <w:rsid w:val="00873FF5"/>
    <w:rsid w:val="008742FD"/>
    <w:rsid w:val="00874E01"/>
    <w:rsid w:val="00875AC2"/>
    <w:rsid w:val="00876EED"/>
    <w:rsid w:val="00877028"/>
    <w:rsid w:val="008803E8"/>
    <w:rsid w:val="00880CD0"/>
    <w:rsid w:val="008819EF"/>
    <w:rsid w:val="0088324D"/>
    <w:rsid w:val="008851F9"/>
    <w:rsid w:val="00885597"/>
    <w:rsid w:val="00885DF7"/>
    <w:rsid w:val="00885EF7"/>
    <w:rsid w:val="00887B06"/>
    <w:rsid w:val="008900CB"/>
    <w:rsid w:val="00892B48"/>
    <w:rsid w:val="0089338D"/>
    <w:rsid w:val="00894B92"/>
    <w:rsid w:val="008963C3"/>
    <w:rsid w:val="00897782"/>
    <w:rsid w:val="00897CE5"/>
    <w:rsid w:val="008A06E7"/>
    <w:rsid w:val="008A122F"/>
    <w:rsid w:val="008A13F8"/>
    <w:rsid w:val="008A1E3A"/>
    <w:rsid w:val="008A200E"/>
    <w:rsid w:val="008A2457"/>
    <w:rsid w:val="008A272E"/>
    <w:rsid w:val="008A28CD"/>
    <w:rsid w:val="008A2D25"/>
    <w:rsid w:val="008A41FA"/>
    <w:rsid w:val="008A433D"/>
    <w:rsid w:val="008A4550"/>
    <w:rsid w:val="008A4E73"/>
    <w:rsid w:val="008A5622"/>
    <w:rsid w:val="008A6A0E"/>
    <w:rsid w:val="008B014D"/>
    <w:rsid w:val="008B10F1"/>
    <w:rsid w:val="008B1F3A"/>
    <w:rsid w:val="008B2226"/>
    <w:rsid w:val="008B26DA"/>
    <w:rsid w:val="008B2778"/>
    <w:rsid w:val="008B3ABF"/>
    <w:rsid w:val="008B497C"/>
    <w:rsid w:val="008B4A6E"/>
    <w:rsid w:val="008B4CB9"/>
    <w:rsid w:val="008B5AEA"/>
    <w:rsid w:val="008B6100"/>
    <w:rsid w:val="008B6CC0"/>
    <w:rsid w:val="008B7C62"/>
    <w:rsid w:val="008B7F63"/>
    <w:rsid w:val="008C0084"/>
    <w:rsid w:val="008C02A6"/>
    <w:rsid w:val="008C148D"/>
    <w:rsid w:val="008C2B99"/>
    <w:rsid w:val="008C35E5"/>
    <w:rsid w:val="008C36D5"/>
    <w:rsid w:val="008C456A"/>
    <w:rsid w:val="008C6BCC"/>
    <w:rsid w:val="008D013B"/>
    <w:rsid w:val="008D0E22"/>
    <w:rsid w:val="008D1B11"/>
    <w:rsid w:val="008D37D0"/>
    <w:rsid w:val="008D3AC5"/>
    <w:rsid w:val="008D4BC2"/>
    <w:rsid w:val="008D6213"/>
    <w:rsid w:val="008D7094"/>
    <w:rsid w:val="008D739F"/>
    <w:rsid w:val="008D750B"/>
    <w:rsid w:val="008D79B0"/>
    <w:rsid w:val="008D7C5F"/>
    <w:rsid w:val="008D7FAF"/>
    <w:rsid w:val="008E0EE3"/>
    <w:rsid w:val="008E13CC"/>
    <w:rsid w:val="008E21D1"/>
    <w:rsid w:val="008E3993"/>
    <w:rsid w:val="008E3D35"/>
    <w:rsid w:val="008E5809"/>
    <w:rsid w:val="008E5E42"/>
    <w:rsid w:val="008F0897"/>
    <w:rsid w:val="008F10F3"/>
    <w:rsid w:val="008F1325"/>
    <w:rsid w:val="008F15D0"/>
    <w:rsid w:val="008F16D6"/>
    <w:rsid w:val="008F1932"/>
    <w:rsid w:val="008F1E14"/>
    <w:rsid w:val="008F23AE"/>
    <w:rsid w:val="008F2A52"/>
    <w:rsid w:val="008F4715"/>
    <w:rsid w:val="008F49FA"/>
    <w:rsid w:val="008F4D0B"/>
    <w:rsid w:val="008F5177"/>
    <w:rsid w:val="008F51CE"/>
    <w:rsid w:val="008F5591"/>
    <w:rsid w:val="008F5684"/>
    <w:rsid w:val="008F7FD5"/>
    <w:rsid w:val="00900E84"/>
    <w:rsid w:val="0090121A"/>
    <w:rsid w:val="00902093"/>
    <w:rsid w:val="00902E37"/>
    <w:rsid w:val="00902FF7"/>
    <w:rsid w:val="0090328D"/>
    <w:rsid w:val="00903626"/>
    <w:rsid w:val="00904773"/>
    <w:rsid w:val="0090494D"/>
    <w:rsid w:val="00904E01"/>
    <w:rsid w:val="00904F09"/>
    <w:rsid w:val="00905217"/>
    <w:rsid w:val="00906EEA"/>
    <w:rsid w:val="00906F9A"/>
    <w:rsid w:val="009076CC"/>
    <w:rsid w:val="009104B3"/>
    <w:rsid w:val="0091185B"/>
    <w:rsid w:val="00911D0B"/>
    <w:rsid w:val="009120F7"/>
    <w:rsid w:val="009124B6"/>
    <w:rsid w:val="00913E2F"/>
    <w:rsid w:val="00914DEF"/>
    <w:rsid w:val="00915356"/>
    <w:rsid w:val="00916AA4"/>
    <w:rsid w:val="009171FA"/>
    <w:rsid w:val="009178E5"/>
    <w:rsid w:val="00917EF5"/>
    <w:rsid w:val="009201B4"/>
    <w:rsid w:val="00920E42"/>
    <w:rsid w:val="00921483"/>
    <w:rsid w:val="0092167C"/>
    <w:rsid w:val="009216DB"/>
    <w:rsid w:val="00923837"/>
    <w:rsid w:val="00924354"/>
    <w:rsid w:val="00924945"/>
    <w:rsid w:val="00924C0F"/>
    <w:rsid w:val="00924C53"/>
    <w:rsid w:val="009252D1"/>
    <w:rsid w:val="00926202"/>
    <w:rsid w:val="00926357"/>
    <w:rsid w:val="00926604"/>
    <w:rsid w:val="009267FF"/>
    <w:rsid w:val="00926CC1"/>
    <w:rsid w:val="00930ECC"/>
    <w:rsid w:val="00931A55"/>
    <w:rsid w:val="00932AFF"/>
    <w:rsid w:val="00932BAC"/>
    <w:rsid w:val="00933737"/>
    <w:rsid w:val="0093376D"/>
    <w:rsid w:val="009339AE"/>
    <w:rsid w:val="00934517"/>
    <w:rsid w:val="00934916"/>
    <w:rsid w:val="009349B6"/>
    <w:rsid w:val="00935B67"/>
    <w:rsid w:val="009376DB"/>
    <w:rsid w:val="00937732"/>
    <w:rsid w:val="009410FB"/>
    <w:rsid w:val="00941784"/>
    <w:rsid w:val="00941862"/>
    <w:rsid w:val="00942734"/>
    <w:rsid w:val="00942D68"/>
    <w:rsid w:val="00942FE8"/>
    <w:rsid w:val="009431C5"/>
    <w:rsid w:val="0094444C"/>
    <w:rsid w:val="00944C5E"/>
    <w:rsid w:val="0094549A"/>
    <w:rsid w:val="0094695E"/>
    <w:rsid w:val="00946E71"/>
    <w:rsid w:val="00950330"/>
    <w:rsid w:val="0095088D"/>
    <w:rsid w:val="00950F56"/>
    <w:rsid w:val="00951497"/>
    <w:rsid w:val="009514F6"/>
    <w:rsid w:val="00953DDB"/>
    <w:rsid w:val="00953F18"/>
    <w:rsid w:val="00953F5E"/>
    <w:rsid w:val="00955DD3"/>
    <w:rsid w:val="009569B4"/>
    <w:rsid w:val="009613FD"/>
    <w:rsid w:val="0096161B"/>
    <w:rsid w:val="00961C78"/>
    <w:rsid w:val="00962198"/>
    <w:rsid w:val="00962371"/>
    <w:rsid w:val="00962443"/>
    <w:rsid w:val="009637A0"/>
    <w:rsid w:val="00963F33"/>
    <w:rsid w:val="009644DE"/>
    <w:rsid w:val="009657BD"/>
    <w:rsid w:val="009658BD"/>
    <w:rsid w:val="00965B29"/>
    <w:rsid w:val="00965FBA"/>
    <w:rsid w:val="00966760"/>
    <w:rsid w:val="0096680F"/>
    <w:rsid w:val="0097123B"/>
    <w:rsid w:val="00971381"/>
    <w:rsid w:val="00971970"/>
    <w:rsid w:val="009725EB"/>
    <w:rsid w:val="00973675"/>
    <w:rsid w:val="00973809"/>
    <w:rsid w:val="00973CA5"/>
    <w:rsid w:val="009742B2"/>
    <w:rsid w:val="00974358"/>
    <w:rsid w:val="009746E3"/>
    <w:rsid w:val="009757FF"/>
    <w:rsid w:val="00975F5D"/>
    <w:rsid w:val="0097781E"/>
    <w:rsid w:val="00977AF4"/>
    <w:rsid w:val="00977D32"/>
    <w:rsid w:val="00980052"/>
    <w:rsid w:val="00980786"/>
    <w:rsid w:val="0098118A"/>
    <w:rsid w:val="0098288B"/>
    <w:rsid w:val="00982B27"/>
    <w:rsid w:val="00982BB5"/>
    <w:rsid w:val="0098358E"/>
    <w:rsid w:val="00984306"/>
    <w:rsid w:val="0098431D"/>
    <w:rsid w:val="00984554"/>
    <w:rsid w:val="0098475A"/>
    <w:rsid w:val="0098517F"/>
    <w:rsid w:val="00985C96"/>
    <w:rsid w:val="00986306"/>
    <w:rsid w:val="009868F6"/>
    <w:rsid w:val="00986925"/>
    <w:rsid w:val="00986F85"/>
    <w:rsid w:val="00987CAF"/>
    <w:rsid w:val="00990B6B"/>
    <w:rsid w:val="009912E1"/>
    <w:rsid w:val="009916D0"/>
    <w:rsid w:val="00992B72"/>
    <w:rsid w:val="00992C58"/>
    <w:rsid w:val="00992F1D"/>
    <w:rsid w:val="009951EB"/>
    <w:rsid w:val="00997348"/>
    <w:rsid w:val="00997A68"/>
    <w:rsid w:val="009A035F"/>
    <w:rsid w:val="009A06E8"/>
    <w:rsid w:val="009A0903"/>
    <w:rsid w:val="009A1B6D"/>
    <w:rsid w:val="009A42D3"/>
    <w:rsid w:val="009A53FB"/>
    <w:rsid w:val="009A5451"/>
    <w:rsid w:val="009A579F"/>
    <w:rsid w:val="009A5A70"/>
    <w:rsid w:val="009A676F"/>
    <w:rsid w:val="009A6B56"/>
    <w:rsid w:val="009A7518"/>
    <w:rsid w:val="009A789E"/>
    <w:rsid w:val="009A7C7C"/>
    <w:rsid w:val="009B1959"/>
    <w:rsid w:val="009B2900"/>
    <w:rsid w:val="009B2A56"/>
    <w:rsid w:val="009B3D2C"/>
    <w:rsid w:val="009B448B"/>
    <w:rsid w:val="009B4E14"/>
    <w:rsid w:val="009B5436"/>
    <w:rsid w:val="009B56DD"/>
    <w:rsid w:val="009B6058"/>
    <w:rsid w:val="009B6FFF"/>
    <w:rsid w:val="009B7FAA"/>
    <w:rsid w:val="009C01C0"/>
    <w:rsid w:val="009C0431"/>
    <w:rsid w:val="009C0D62"/>
    <w:rsid w:val="009C1BE5"/>
    <w:rsid w:val="009C27BD"/>
    <w:rsid w:val="009C29BA"/>
    <w:rsid w:val="009C2AEF"/>
    <w:rsid w:val="009C2CF4"/>
    <w:rsid w:val="009C2E14"/>
    <w:rsid w:val="009C3050"/>
    <w:rsid w:val="009C3394"/>
    <w:rsid w:val="009C3715"/>
    <w:rsid w:val="009C3BB9"/>
    <w:rsid w:val="009C3E5C"/>
    <w:rsid w:val="009C3FB8"/>
    <w:rsid w:val="009C4DA5"/>
    <w:rsid w:val="009C59E3"/>
    <w:rsid w:val="009C661D"/>
    <w:rsid w:val="009C69D2"/>
    <w:rsid w:val="009C6CE2"/>
    <w:rsid w:val="009C723C"/>
    <w:rsid w:val="009C75E3"/>
    <w:rsid w:val="009C7850"/>
    <w:rsid w:val="009C7CD0"/>
    <w:rsid w:val="009D052E"/>
    <w:rsid w:val="009D0C2B"/>
    <w:rsid w:val="009D0CB4"/>
    <w:rsid w:val="009D0FFB"/>
    <w:rsid w:val="009D10DF"/>
    <w:rsid w:val="009D1B39"/>
    <w:rsid w:val="009D2AF2"/>
    <w:rsid w:val="009D2E7B"/>
    <w:rsid w:val="009D3460"/>
    <w:rsid w:val="009D35ED"/>
    <w:rsid w:val="009D5630"/>
    <w:rsid w:val="009D61D5"/>
    <w:rsid w:val="009D626B"/>
    <w:rsid w:val="009D64D7"/>
    <w:rsid w:val="009D64EE"/>
    <w:rsid w:val="009D6D65"/>
    <w:rsid w:val="009D7511"/>
    <w:rsid w:val="009E0114"/>
    <w:rsid w:val="009E0208"/>
    <w:rsid w:val="009E19A5"/>
    <w:rsid w:val="009E1C4F"/>
    <w:rsid w:val="009E1E00"/>
    <w:rsid w:val="009E1F79"/>
    <w:rsid w:val="009E33A4"/>
    <w:rsid w:val="009E3411"/>
    <w:rsid w:val="009E3B85"/>
    <w:rsid w:val="009E3C29"/>
    <w:rsid w:val="009E4A33"/>
    <w:rsid w:val="009E4AB6"/>
    <w:rsid w:val="009E4CFB"/>
    <w:rsid w:val="009E5588"/>
    <w:rsid w:val="009E5F02"/>
    <w:rsid w:val="009E7BA6"/>
    <w:rsid w:val="009F0AA5"/>
    <w:rsid w:val="009F0C56"/>
    <w:rsid w:val="009F19A3"/>
    <w:rsid w:val="009F1F66"/>
    <w:rsid w:val="009F39A6"/>
    <w:rsid w:val="009F3EBC"/>
    <w:rsid w:val="009F59E6"/>
    <w:rsid w:val="009F6AA7"/>
    <w:rsid w:val="009F7757"/>
    <w:rsid w:val="009F7C73"/>
    <w:rsid w:val="00A00AF3"/>
    <w:rsid w:val="00A00F94"/>
    <w:rsid w:val="00A02840"/>
    <w:rsid w:val="00A02E51"/>
    <w:rsid w:val="00A032B2"/>
    <w:rsid w:val="00A036A7"/>
    <w:rsid w:val="00A03AEF"/>
    <w:rsid w:val="00A03EC0"/>
    <w:rsid w:val="00A042F0"/>
    <w:rsid w:val="00A06239"/>
    <w:rsid w:val="00A068BE"/>
    <w:rsid w:val="00A06E92"/>
    <w:rsid w:val="00A07406"/>
    <w:rsid w:val="00A07B4C"/>
    <w:rsid w:val="00A11101"/>
    <w:rsid w:val="00A112F9"/>
    <w:rsid w:val="00A11440"/>
    <w:rsid w:val="00A119AB"/>
    <w:rsid w:val="00A12E93"/>
    <w:rsid w:val="00A13420"/>
    <w:rsid w:val="00A13BF5"/>
    <w:rsid w:val="00A144BB"/>
    <w:rsid w:val="00A1506C"/>
    <w:rsid w:val="00A1553F"/>
    <w:rsid w:val="00A156BC"/>
    <w:rsid w:val="00A16180"/>
    <w:rsid w:val="00A16A83"/>
    <w:rsid w:val="00A16BBC"/>
    <w:rsid w:val="00A16D50"/>
    <w:rsid w:val="00A202FB"/>
    <w:rsid w:val="00A2082F"/>
    <w:rsid w:val="00A20CFB"/>
    <w:rsid w:val="00A21140"/>
    <w:rsid w:val="00A21E24"/>
    <w:rsid w:val="00A2256A"/>
    <w:rsid w:val="00A22975"/>
    <w:rsid w:val="00A229AE"/>
    <w:rsid w:val="00A22F7D"/>
    <w:rsid w:val="00A235C0"/>
    <w:rsid w:val="00A23F43"/>
    <w:rsid w:val="00A24027"/>
    <w:rsid w:val="00A24103"/>
    <w:rsid w:val="00A24257"/>
    <w:rsid w:val="00A25436"/>
    <w:rsid w:val="00A25DAE"/>
    <w:rsid w:val="00A27850"/>
    <w:rsid w:val="00A27A2B"/>
    <w:rsid w:val="00A30E4F"/>
    <w:rsid w:val="00A30FFF"/>
    <w:rsid w:val="00A3121E"/>
    <w:rsid w:val="00A31C0C"/>
    <w:rsid w:val="00A332A0"/>
    <w:rsid w:val="00A33602"/>
    <w:rsid w:val="00A33E90"/>
    <w:rsid w:val="00A33F8C"/>
    <w:rsid w:val="00A345E8"/>
    <w:rsid w:val="00A349B8"/>
    <w:rsid w:val="00A34F91"/>
    <w:rsid w:val="00A36113"/>
    <w:rsid w:val="00A36226"/>
    <w:rsid w:val="00A363F1"/>
    <w:rsid w:val="00A36FD2"/>
    <w:rsid w:val="00A371A8"/>
    <w:rsid w:val="00A371C0"/>
    <w:rsid w:val="00A37728"/>
    <w:rsid w:val="00A37B12"/>
    <w:rsid w:val="00A37DCA"/>
    <w:rsid w:val="00A37FD1"/>
    <w:rsid w:val="00A4004D"/>
    <w:rsid w:val="00A4231B"/>
    <w:rsid w:val="00A42FEE"/>
    <w:rsid w:val="00A43D22"/>
    <w:rsid w:val="00A443FD"/>
    <w:rsid w:val="00A44933"/>
    <w:rsid w:val="00A44FDA"/>
    <w:rsid w:val="00A45183"/>
    <w:rsid w:val="00A466EB"/>
    <w:rsid w:val="00A47947"/>
    <w:rsid w:val="00A47FF9"/>
    <w:rsid w:val="00A513AE"/>
    <w:rsid w:val="00A514AC"/>
    <w:rsid w:val="00A52736"/>
    <w:rsid w:val="00A528BC"/>
    <w:rsid w:val="00A52E63"/>
    <w:rsid w:val="00A54196"/>
    <w:rsid w:val="00A5471E"/>
    <w:rsid w:val="00A54855"/>
    <w:rsid w:val="00A5560B"/>
    <w:rsid w:val="00A55907"/>
    <w:rsid w:val="00A55D91"/>
    <w:rsid w:val="00A561B2"/>
    <w:rsid w:val="00A566EF"/>
    <w:rsid w:val="00A56AC9"/>
    <w:rsid w:val="00A574A0"/>
    <w:rsid w:val="00A57582"/>
    <w:rsid w:val="00A57C11"/>
    <w:rsid w:val="00A6015F"/>
    <w:rsid w:val="00A617E7"/>
    <w:rsid w:val="00A6236A"/>
    <w:rsid w:val="00A63359"/>
    <w:rsid w:val="00A6355D"/>
    <w:rsid w:val="00A63591"/>
    <w:rsid w:val="00A640FA"/>
    <w:rsid w:val="00A645BE"/>
    <w:rsid w:val="00A64C42"/>
    <w:rsid w:val="00A64C64"/>
    <w:rsid w:val="00A650E8"/>
    <w:rsid w:val="00A65DDE"/>
    <w:rsid w:val="00A674C4"/>
    <w:rsid w:val="00A67E00"/>
    <w:rsid w:val="00A67F6E"/>
    <w:rsid w:val="00A71A92"/>
    <w:rsid w:val="00A7287D"/>
    <w:rsid w:val="00A72A88"/>
    <w:rsid w:val="00A72D42"/>
    <w:rsid w:val="00A72E67"/>
    <w:rsid w:val="00A74757"/>
    <w:rsid w:val="00A74E05"/>
    <w:rsid w:val="00A750F9"/>
    <w:rsid w:val="00A75608"/>
    <w:rsid w:val="00A756D9"/>
    <w:rsid w:val="00A81536"/>
    <w:rsid w:val="00A81C66"/>
    <w:rsid w:val="00A8308B"/>
    <w:rsid w:val="00A832D0"/>
    <w:rsid w:val="00A83369"/>
    <w:rsid w:val="00A83E6D"/>
    <w:rsid w:val="00A846F5"/>
    <w:rsid w:val="00A84C21"/>
    <w:rsid w:val="00A84C73"/>
    <w:rsid w:val="00A86F60"/>
    <w:rsid w:val="00A87121"/>
    <w:rsid w:val="00A874D2"/>
    <w:rsid w:val="00A87AF3"/>
    <w:rsid w:val="00A9084D"/>
    <w:rsid w:val="00A91003"/>
    <w:rsid w:val="00A91BDC"/>
    <w:rsid w:val="00A91C61"/>
    <w:rsid w:val="00A92B8D"/>
    <w:rsid w:val="00A937F5"/>
    <w:rsid w:val="00A93DB6"/>
    <w:rsid w:val="00A9424F"/>
    <w:rsid w:val="00A950BD"/>
    <w:rsid w:val="00A9597F"/>
    <w:rsid w:val="00A95E6C"/>
    <w:rsid w:val="00A961D8"/>
    <w:rsid w:val="00A96B88"/>
    <w:rsid w:val="00A96E9C"/>
    <w:rsid w:val="00A97019"/>
    <w:rsid w:val="00AA0408"/>
    <w:rsid w:val="00AA0560"/>
    <w:rsid w:val="00AA1626"/>
    <w:rsid w:val="00AA1B16"/>
    <w:rsid w:val="00AA1C49"/>
    <w:rsid w:val="00AA2BF2"/>
    <w:rsid w:val="00AA2F6D"/>
    <w:rsid w:val="00AA3103"/>
    <w:rsid w:val="00AA3369"/>
    <w:rsid w:val="00AA34FF"/>
    <w:rsid w:val="00AA3A79"/>
    <w:rsid w:val="00AA3AD9"/>
    <w:rsid w:val="00AA3B7E"/>
    <w:rsid w:val="00AA3E98"/>
    <w:rsid w:val="00AA49D3"/>
    <w:rsid w:val="00AA5C1E"/>
    <w:rsid w:val="00AA5F4F"/>
    <w:rsid w:val="00AA6A1C"/>
    <w:rsid w:val="00AA6E97"/>
    <w:rsid w:val="00AA79FC"/>
    <w:rsid w:val="00AA7B8A"/>
    <w:rsid w:val="00AB03B7"/>
    <w:rsid w:val="00AB28BB"/>
    <w:rsid w:val="00AB28E1"/>
    <w:rsid w:val="00AB2CA3"/>
    <w:rsid w:val="00AB34A1"/>
    <w:rsid w:val="00AB352D"/>
    <w:rsid w:val="00AB3E3A"/>
    <w:rsid w:val="00AB3F53"/>
    <w:rsid w:val="00AB5EA8"/>
    <w:rsid w:val="00AB6002"/>
    <w:rsid w:val="00AC0628"/>
    <w:rsid w:val="00AC0798"/>
    <w:rsid w:val="00AC185B"/>
    <w:rsid w:val="00AC3278"/>
    <w:rsid w:val="00AC44FC"/>
    <w:rsid w:val="00AC4DC0"/>
    <w:rsid w:val="00AC5D13"/>
    <w:rsid w:val="00AC6800"/>
    <w:rsid w:val="00AC734F"/>
    <w:rsid w:val="00AC7821"/>
    <w:rsid w:val="00AC7F07"/>
    <w:rsid w:val="00AD000C"/>
    <w:rsid w:val="00AD0081"/>
    <w:rsid w:val="00AD0282"/>
    <w:rsid w:val="00AD0622"/>
    <w:rsid w:val="00AD1106"/>
    <w:rsid w:val="00AD1810"/>
    <w:rsid w:val="00AD324F"/>
    <w:rsid w:val="00AD3A78"/>
    <w:rsid w:val="00AD409A"/>
    <w:rsid w:val="00AD4895"/>
    <w:rsid w:val="00AD5673"/>
    <w:rsid w:val="00AD570B"/>
    <w:rsid w:val="00AD5833"/>
    <w:rsid w:val="00AD690E"/>
    <w:rsid w:val="00AE0970"/>
    <w:rsid w:val="00AE0BE9"/>
    <w:rsid w:val="00AE0DAD"/>
    <w:rsid w:val="00AE1EB4"/>
    <w:rsid w:val="00AE3F4F"/>
    <w:rsid w:val="00AE40EB"/>
    <w:rsid w:val="00AE43D5"/>
    <w:rsid w:val="00AE478A"/>
    <w:rsid w:val="00AE4881"/>
    <w:rsid w:val="00AE4E39"/>
    <w:rsid w:val="00AE55A4"/>
    <w:rsid w:val="00AE5B82"/>
    <w:rsid w:val="00AE5D26"/>
    <w:rsid w:val="00AE6811"/>
    <w:rsid w:val="00AE6E28"/>
    <w:rsid w:val="00AE6FA5"/>
    <w:rsid w:val="00AE7F05"/>
    <w:rsid w:val="00AF0BAE"/>
    <w:rsid w:val="00AF17D7"/>
    <w:rsid w:val="00AF1F91"/>
    <w:rsid w:val="00AF2319"/>
    <w:rsid w:val="00AF3077"/>
    <w:rsid w:val="00AF34EA"/>
    <w:rsid w:val="00AF46E0"/>
    <w:rsid w:val="00AF527E"/>
    <w:rsid w:val="00AF57C8"/>
    <w:rsid w:val="00AF5A7A"/>
    <w:rsid w:val="00AF5CB6"/>
    <w:rsid w:val="00AF6330"/>
    <w:rsid w:val="00AF6418"/>
    <w:rsid w:val="00AF6628"/>
    <w:rsid w:val="00AF7318"/>
    <w:rsid w:val="00AF7E38"/>
    <w:rsid w:val="00B00835"/>
    <w:rsid w:val="00B00ABD"/>
    <w:rsid w:val="00B00F19"/>
    <w:rsid w:val="00B0118A"/>
    <w:rsid w:val="00B01B76"/>
    <w:rsid w:val="00B01B82"/>
    <w:rsid w:val="00B01E18"/>
    <w:rsid w:val="00B021A0"/>
    <w:rsid w:val="00B02FB6"/>
    <w:rsid w:val="00B036AF"/>
    <w:rsid w:val="00B0379A"/>
    <w:rsid w:val="00B03FCE"/>
    <w:rsid w:val="00B03FEE"/>
    <w:rsid w:val="00B05110"/>
    <w:rsid w:val="00B051C9"/>
    <w:rsid w:val="00B067D6"/>
    <w:rsid w:val="00B10284"/>
    <w:rsid w:val="00B1148D"/>
    <w:rsid w:val="00B1160A"/>
    <w:rsid w:val="00B1288B"/>
    <w:rsid w:val="00B12F7F"/>
    <w:rsid w:val="00B1529A"/>
    <w:rsid w:val="00B16083"/>
    <w:rsid w:val="00B1673F"/>
    <w:rsid w:val="00B16AFB"/>
    <w:rsid w:val="00B16F24"/>
    <w:rsid w:val="00B1762B"/>
    <w:rsid w:val="00B20005"/>
    <w:rsid w:val="00B20EEC"/>
    <w:rsid w:val="00B21168"/>
    <w:rsid w:val="00B2144C"/>
    <w:rsid w:val="00B239DA"/>
    <w:rsid w:val="00B23C5A"/>
    <w:rsid w:val="00B24449"/>
    <w:rsid w:val="00B25825"/>
    <w:rsid w:val="00B25B04"/>
    <w:rsid w:val="00B25C98"/>
    <w:rsid w:val="00B26344"/>
    <w:rsid w:val="00B27492"/>
    <w:rsid w:val="00B27D8F"/>
    <w:rsid w:val="00B30098"/>
    <w:rsid w:val="00B3099F"/>
    <w:rsid w:val="00B316FA"/>
    <w:rsid w:val="00B31FFC"/>
    <w:rsid w:val="00B321DD"/>
    <w:rsid w:val="00B32659"/>
    <w:rsid w:val="00B329D5"/>
    <w:rsid w:val="00B32B23"/>
    <w:rsid w:val="00B32BDC"/>
    <w:rsid w:val="00B33014"/>
    <w:rsid w:val="00B331F5"/>
    <w:rsid w:val="00B33E56"/>
    <w:rsid w:val="00B343EB"/>
    <w:rsid w:val="00B346AB"/>
    <w:rsid w:val="00B3474D"/>
    <w:rsid w:val="00B34D54"/>
    <w:rsid w:val="00B351F4"/>
    <w:rsid w:val="00B3545C"/>
    <w:rsid w:val="00B35F84"/>
    <w:rsid w:val="00B3683E"/>
    <w:rsid w:val="00B37CFE"/>
    <w:rsid w:val="00B37E0C"/>
    <w:rsid w:val="00B409C8"/>
    <w:rsid w:val="00B40C92"/>
    <w:rsid w:val="00B41050"/>
    <w:rsid w:val="00B4117A"/>
    <w:rsid w:val="00B4144D"/>
    <w:rsid w:val="00B41810"/>
    <w:rsid w:val="00B41B39"/>
    <w:rsid w:val="00B41BD4"/>
    <w:rsid w:val="00B42415"/>
    <w:rsid w:val="00B428A2"/>
    <w:rsid w:val="00B42D56"/>
    <w:rsid w:val="00B431B7"/>
    <w:rsid w:val="00B43553"/>
    <w:rsid w:val="00B439C4"/>
    <w:rsid w:val="00B44460"/>
    <w:rsid w:val="00B4493E"/>
    <w:rsid w:val="00B474D3"/>
    <w:rsid w:val="00B50EE6"/>
    <w:rsid w:val="00B50F1D"/>
    <w:rsid w:val="00B55001"/>
    <w:rsid w:val="00B55368"/>
    <w:rsid w:val="00B55617"/>
    <w:rsid w:val="00B55BA6"/>
    <w:rsid w:val="00B56594"/>
    <w:rsid w:val="00B56DAB"/>
    <w:rsid w:val="00B572A6"/>
    <w:rsid w:val="00B57954"/>
    <w:rsid w:val="00B57BC7"/>
    <w:rsid w:val="00B57C01"/>
    <w:rsid w:val="00B617D3"/>
    <w:rsid w:val="00B61F70"/>
    <w:rsid w:val="00B625B9"/>
    <w:rsid w:val="00B62EFC"/>
    <w:rsid w:val="00B64191"/>
    <w:rsid w:val="00B650F9"/>
    <w:rsid w:val="00B65754"/>
    <w:rsid w:val="00B65B9D"/>
    <w:rsid w:val="00B664B3"/>
    <w:rsid w:val="00B665AB"/>
    <w:rsid w:val="00B666AD"/>
    <w:rsid w:val="00B667C5"/>
    <w:rsid w:val="00B66EBF"/>
    <w:rsid w:val="00B707DA"/>
    <w:rsid w:val="00B70D1D"/>
    <w:rsid w:val="00B71441"/>
    <w:rsid w:val="00B72969"/>
    <w:rsid w:val="00B734D2"/>
    <w:rsid w:val="00B74310"/>
    <w:rsid w:val="00B74F4D"/>
    <w:rsid w:val="00B75D93"/>
    <w:rsid w:val="00B7718F"/>
    <w:rsid w:val="00B77252"/>
    <w:rsid w:val="00B80CDD"/>
    <w:rsid w:val="00B825A3"/>
    <w:rsid w:val="00B833ED"/>
    <w:rsid w:val="00B83C90"/>
    <w:rsid w:val="00B8440B"/>
    <w:rsid w:val="00B855E7"/>
    <w:rsid w:val="00B86831"/>
    <w:rsid w:val="00B8727C"/>
    <w:rsid w:val="00B906AA"/>
    <w:rsid w:val="00B909C8"/>
    <w:rsid w:val="00B90EAD"/>
    <w:rsid w:val="00B91144"/>
    <w:rsid w:val="00B9115B"/>
    <w:rsid w:val="00B91379"/>
    <w:rsid w:val="00B915AB"/>
    <w:rsid w:val="00B916D1"/>
    <w:rsid w:val="00B9208C"/>
    <w:rsid w:val="00B92288"/>
    <w:rsid w:val="00B93F20"/>
    <w:rsid w:val="00B9553C"/>
    <w:rsid w:val="00B9639C"/>
    <w:rsid w:val="00B965B4"/>
    <w:rsid w:val="00B968E6"/>
    <w:rsid w:val="00B969C1"/>
    <w:rsid w:val="00B96A58"/>
    <w:rsid w:val="00B96C36"/>
    <w:rsid w:val="00B96D78"/>
    <w:rsid w:val="00B972E6"/>
    <w:rsid w:val="00B97B61"/>
    <w:rsid w:val="00BA0729"/>
    <w:rsid w:val="00BA0BA6"/>
    <w:rsid w:val="00BA11AC"/>
    <w:rsid w:val="00BA210A"/>
    <w:rsid w:val="00BA2ED5"/>
    <w:rsid w:val="00BA3259"/>
    <w:rsid w:val="00BA3418"/>
    <w:rsid w:val="00BA364A"/>
    <w:rsid w:val="00BA4A69"/>
    <w:rsid w:val="00BA516C"/>
    <w:rsid w:val="00BA569A"/>
    <w:rsid w:val="00BA601F"/>
    <w:rsid w:val="00BA6B54"/>
    <w:rsid w:val="00BA6C21"/>
    <w:rsid w:val="00BA6DF7"/>
    <w:rsid w:val="00BA7098"/>
    <w:rsid w:val="00BA78D4"/>
    <w:rsid w:val="00BB0559"/>
    <w:rsid w:val="00BB07BA"/>
    <w:rsid w:val="00BB0D10"/>
    <w:rsid w:val="00BB0D7E"/>
    <w:rsid w:val="00BB0E5F"/>
    <w:rsid w:val="00BB1390"/>
    <w:rsid w:val="00BB3922"/>
    <w:rsid w:val="00BB399F"/>
    <w:rsid w:val="00BB3A8B"/>
    <w:rsid w:val="00BB3D4E"/>
    <w:rsid w:val="00BB3EB4"/>
    <w:rsid w:val="00BB5029"/>
    <w:rsid w:val="00BB629E"/>
    <w:rsid w:val="00BB6BAD"/>
    <w:rsid w:val="00BB73FF"/>
    <w:rsid w:val="00BB7F35"/>
    <w:rsid w:val="00BC0129"/>
    <w:rsid w:val="00BC0142"/>
    <w:rsid w:val="00BC0581"/>
    <w:rsid w:val="00BC09A2"/>
    <w:rsid w:val="00BC1754"/>
    <w:rsid w:val="00BC19E9"/>
    <w:rsid w:val="00BC251F"/>
    <w:rsid w:val="00BC3429"/>
    <w:rsid w:val="00BC43A2"/>
    <w:rsid w:val="00BC452F"/>
    <w:rsid w:val="00BC4BEB"/>
    <w:rsid w:val="00BC4D0D"/>
    <w:rsid w:val="00BC50E9"/>
    <w:rsid w:val="00BC6513"/>
    <w:rsid w:val="00BC6870"/>
    <w:rsid w:val="00BC694E"/>
    <w:rsid w:val="00BC7108"/>
    <w:rsid w:val="00BC761F"/>
    <w:rsid w:val="00BD063D"/>
    <w:rsid w:val="00BD09EE"/>
    <w:rsid w:val="00BD0AB7"/>
    <w:rsid w:val="00BD15D8"/>
    <w:rsid w:val="00BD1BF6"/>
    <w:rsid w:val="00BD1BFE"/>
    <w:rsid w:val="00BD4A98"/>
    <w:rsid w:val="00BD4E49"/>
    <w:rsid w:val="00BD5251"/>
    <w:rsid w:val="00BD57C0"/>
    <w:rsid w:val="00BD6049"/>
    <w:rsid w:val="00BD63F6"/>
    <w:rsid w:val="00BD7268"/>
    <w:rsid w:val="00BE0CE8"/>
    <w:rsid w:val="00BE0D0B"/>
    <w:rsid w:val="00BE2DBC"/>
    <w:rsid w:val="00BE2E80"/>
    <w:rsid w:val="00BE42F8"/>
    <w:rsid w:val="00BE4CCC"/>
    <w:rsid w:val="00BE57D7"/>
    <w:rsid w:val="00BE6E18"/>
    <w:rsid w:val="00BE71F4"/>
    <w:rsid w:val="00BE774C"/>
    <w:rsid w:val="00BF02DF"/>
    <w:rsid w:val="00BF0A68"/>
    <w:rsid w:val="00BF0FA1"/>
    <w:rsid w:val="00BF1C64"/>
    <w:rsid w:val="00BF1DC9"/>
    <w:rsid w:val="00BF27D2"/>
    <w:rsid w:val="00BF29F4"/>
    <w:rsid w:val="00BF4691"/>
    <w:rsid w:val="00BF4A7B"/>
    <w:rsid w:val="00BF5103"/>
    <w:rsid w:val="00C00358"/>
    <w:rsid w:val="00C0038B"/>
    <w:rsid w:val="00C01000"/>
    <w:rsid w:val="00C02C63"/>
    <w:rsid w:val="00C03111"/>
    <w:rsid w:val="00C035E4"/>
    <w:rsid w:val="00C036B1"/>
    <w:rsid w:val="00C03723"/>
    <w:rsid w:val="00C03BA5"/>
    <w:rsid w:val="00C04376"/>
    <w:rsid w:val="00C04B60"/>
    <w:rsid w:val="00C04EBF"/>
    <w:rsid w:val="00C0549F"/>
    <w:rsid w:val="00C05BBC"/>
    <w:rsid w:val="00C0673B"/>
    <w:rsid w:val="00C06749"/>
    <w:rsid w:val="00C0684C"/>
    <w:rsid w:val="00C06CDB"/>
    <w:rsid w:val="00C06E62"/>
    <w:rsid w:val="00C06F22"/>
    <w:rsid w:val="00C07245"/>
    <w:rsid w:val="00C075B6"/>
    <w:rsid w:val="00C07D1D"/>
    <w:rsid w:val="00C11C6E"/>
    <w:rsid w:val="00C12474"/>
    <w:rsid w:val="00C134C7"/>
    <w:rsid w:val="00C14334"/>
    <w:rsid w:val="00C14D06"/>
    <w:rsid w:val="00C14F23"/>
    <w:rsid w:val="00C169F7"/>
    <w:rsid w:val="00C1750E"/>
    <w:rsid w:val="00C17D20"/>
    <w:rsid w:val="00C17E2C"/>
    <w:rsid w:val="00C20C4B"/>
    <w:rsid w:val="00C20F8A"/>
    <w:rsid w:val="00C21B8B"/>
    <w:rsid w:val="00C21C67"/>
    <w:rsid w:val="00C22351"/>
    <w:rsid w:val="00C225B3"/>
    <w:rsid w:val="00C22978"/>
    <w:rsid w:val="00C22BD7"/>
    <w:rsid w:val="00C22C3A"/>
    <w:rsid w:val="00C23461"/>
    <w:rsid w:val="00C23ED6"/>
    <w:rsid w:val="00C248B9"/>
    <w:rsid w:val="00C24B21"/>
    <w:rsid w:val="00C256A1"/>
    <w:rsid w:val="00C256A4"/>
    <w:rsid w:val="00C25805"/>
    <w:rsid w:val="00C26214"/>
    <w:rsid w:val="00C269EB"/>
    <w:rsid w:val="00C27B31"/>
    <w:rsid w:val="00C3198A"/>
    <w:rsid w:val="00C31B82"/>
    <w:rsid w:val="00C31C91"/>
    <w:rsid w:val="00C31F6C"/>
    <w:rsid w:val="00C3222C"/>
    <w:rsid w:val="00C322FD"/>
    <w:rsid w:val="00C32601"/>
    <w:rsid w:val="00C32956"/>
    <w:rsid w:val="00C32CBF"/>
    <w:rsid w:val="00C34546"/>
    <w:rsid w:val="00C350C1"/>
    <w:rsid w:val="00C35423"/>
    <w:rsid w:val="00C35AF6"/>
    <w:rsid w:val="00C35D04"/>
    <w:rsid w:val="00C35E48"/>
    <w:rsid w:val="00C36459"/>
    <w:rsid w:val="00C3666C"/>
    <w:rsid w:val="00C36B0C"/>
    <w:rsid w:val="00C36C55"/>
    <w:rsid w:val="00C3760B"/>
    <w:rsid w:val="00C379D1"/>
    <w:rsid w:val="00C40AA6"/>
    <w:rsid w:val="00C413A3"/>
    <w:rsid w:val="00C41A1F"/>
    <w:rsid w:val="00C42FA9"/>
    <w:rsid w:val="00C43E42"/>
    <w:rsid w:val="00C442B0"/>
    <w:rsid w:val="00C44D7E"/>
    <w:rsid w:val="00C44E68"/>
    <w:rsid w:val="00C45087"/>
    <w:rsid w:val="00C45939"/>
    <w:rsid w:val="00C471C5"/>
    <w:rsid w:val="00C477E8"/>
    <w:rsid w:val="00C47A4D"/>
    <w:rsid w:val="00C504FF"/>
    <w:rsid w:val="00C50A74"/>
    <w:rsid w:val="00C5130E"/>
    <w:rsid w:val="00C516FB"/>
    <w:rsid w:val="00C518CB"/>
    <w:rsid w:val="00C54016"/>
    <w:rsid w:val="00C54B02"/>
    <w:rsid w:val="00C55BFF"/>
    <w:rsid w:val="00C561AA"/>
    <w:rsid w:val="00C569FD"/>
    <w:rsid w:val="00C56ACA"/>
    <w:rsid w:val="00C56BEB"/>
    <w:rsid w:val="00C56DC3"/>
    <w:rsid w:val="00C6052D"/>
    <w:rsid w:val="00C61017"/>
    <w:rsid w:val="00C611E1"/>
    <w:rsid w:val="00C62419"/>
    <w:rsid w:val="00C62C54"/>
    <w:rsid w:val="00C631B1"/>
    <w:rsid w:val="00C63B4A"/>
    <w:rsid w:val="00C6670E"/>
    <w:rsid w:val="00C66CE8"/>
    <w:rsid w:val="00C673C9"/>
    <w:rsid w:val="00C67A61"/>
    <w:rsid w:val="00C701EC"/>
    <w:rsid w:val="00C714B2"/>
    <w:rsid w:val="00C71E66"/>
    <w:rsid w:val="00C74340"/>
    <w:rsid w:val="00C74AFE"/>
    <w:rsid w:val="00C74B4A"/>
    <w:rsid w:val="00C74D15"/>
    <w:rsid w:val="00C766FA"/>
    <w:rsid w:val="00C771C8"/>
    <w:rsid w:val="00C7751A"/>
    <w:rsid w:val="00C814BF"/>
    <w:rsid w:val="00C81AAF"/>
    <w:rsid w:val="00C81C25"/>
    <w:rsid w:val="00C82C80"/>
    <w:rsid w:val="00C8382B"/>
    <w:rsid w:val="00C845C4"/>
    <w:rsid w:val="00C84676"/>
    <w:rsid w:val="00C848F6"/>
    <w:rsid w:val="00C84F27"/>
    <w:rsid w:val="00C85EC6"/>
    <w:rsid w:val="00C871A9"/>
    <w:rsid w:val="00C875F6"/>
    <w:rsid w:val="00C8779F"/>
    <w:rsid w:val="00C879EA"/>
    <w:rsid w:val="00C87ABC"/>
    <w:rsid w:val="00C87DFE"/>
    <w:rsid w:val="00C87EF2"/>
    <w:rsid w:val="00C903E7"/>
    <w:rsid w:val="00C905CE"/>
    <w:rsid w:val="00C90715"/>
    <w:rsid w:val="00C90929"/>
    <w:rsid w:val="00C90FB7"/>
    <w:rsid w:val="00C916F6"/>
    <w:rsid w:val="00C917FF"/>
    <w:rsid w:val="00C92387"/>
    <w:rsid w:val="00C92901"/>
    <w:rsid w:val="00C93210"/>
    <w:rsid w:val="00C93376"/>
    <w:rsid w:val="00C9349C"/>
    <w:rsid w:val="00C93879"/>
    <w:rsid w:val="00C948C5"/>
    <w:rsid w:val="00C951AE"/>
    <w:rsid w:val="00C95CE8"/>
    <w:rsid w:val="00C95E6F"/>
    <w:rsid w:val="00C9641D"/>
    <w:rsid w:val="00C96432"/>
    <w:rsid w:val="00C96484"/>
    <w:rsid w:val="00C96A64"/>
    <w:rsid w:val="00C96CA1"/>
    <w:rsid w:val="00C97157"/>
    <w:rsid w:val="00C9790F"/>
    <w:rsid w:val="00CA00B1"/>
    <w:rsid w:val="00CA023A"/>
    <w:rsid w:val="00CA07B2"/>
    <w:rsid w:val="00CA10AA"/>
    <w:rsid w:val="00CA1332"/>
    <w:rsid w:val="00CA1B8E"/>
    <w:rsid w:val="00CA1F3D"/>
    <w:rsid w:val="00CA2320"/>
    <w:rsid w:val="00CA2F0E"/>
    <w:rsid w:val="00CA2FEF"/>
    <w:rsid w:val="00CA34DC"/>
    <w:rsid w:val="00CA3AA7"/>
    <w:rsid w:val="00CA45D9"/>
    <w:rsid w:val="00CA476A"/>
    <w:rsid w:val="00CA47E1"/>
    <w:rsid w:val="00CA4BAE"/>
    <w:rsid w:val="00CA4D16"/>
    <w:rsid w:val="00CA4ED4"/>
    <w:rsid w:val="00CA64C8"/>
    <w:rsid w:val="00CA67AE"/>
    <w:rsid w:val="00CA6B5E"/>
    <w:rsid w:val="00CB0E02"/>
    <w:rsid w:val="00CB1115"/>
    <w:rsid w:val="00CB1921"/>
    <w:rsid w:val="00CB2383"/>
    <w:rsid w:val="00CB2A52"/>
    <w:rsid w:val="00CB30AC"/>
    <w:rsid w:val="00CB6319"/>
    <w:rsid w:val="00CB6F6F"/>
    <w:rsid w:val="00CB7BBC"/>
    <w:rsid w:val="00CC0397"/>
    <w:rsid w:val="00CC0B40"/>
    <w:rsid w:val="00CC0E3C"/>
    <w:rsid w:val="00CC1D47"/>
    <w:rsid w:val="00CC1DE9"/>
    <w:rsid w:val="00CC1E0E"/>
    <w:rsid w:val="00CC1ED6"/>
    <w:rsid w:val="00CC3C03"/>
    <w:rsid w:val="00CC44D3"/>
    <w:rsid w:val="00CC4D54"/>
    <w:rsid w:val="00CC4D9C"/>
    <w:rsid w:val="00CC5C9E"/>
    <w:rsid w:val="00CC5ED4"/>
    <w:rsid w:val="00CC634C"/>
    <w:rsid w:val="00CC69B8"/>
    <w:rsid w:val="00CC6CFD"/>
    <w:rsid w:val="00CC700C"/>
    <w:rsid w:val="00CC7380"/>
    <w:rsid w:val="00CC7F3B"/>
    <w:rsid w:val="00CD04DF"/>
    <w:rsid w:val="00CD08A6"/>
    <w:rsid w:val="00CD08C7"/>
    <w:rsid w:val="00CD0C68"/>
    <w:rsid w:val="00CD0E20"/>
    <w:rsid w:val="00CD1203"/>
    <w:rsid w:val="00CD1376"/>
    <w:rsid w:val="00CD1F2E"/>
    <w:rsid w:val="00CD286E"/>
    <w:rsid w:val="00CD2BD5"/>
    <w:rsid w:val="00CD36CE"/>
    <w:rsid w:val="00CD3A45"/>
    <w:rsid w:val="00CD3C68"/>
    <w:rsid w:val="00CD3F4F"/>
    <w:rsid w:val="00CD4059"/>
    <w:rsid w:val="00CD45A8"/>
    <w:rsid w:val="00CD51C2"/>
    <w:rsid w:val="00CD5B38"/>
    <w:rsid w:val="00CD5C55"/>
    <w:rsid w:val="00CD6280"/>
    <w:rsid w:val="00CD657A"/>
    <w:rsid w:val="00CD74BB"/>
    <w:rsid w:val="00CD773C"/>
    <w:rsid w:val="00CD7D55"/>
    <w:rsid w:val="00CE0C23"/>
    <w:rsid w:val="00CE11AF"/>
    <w:rsid w:val="00CE12E8"/>
    <w:rsid w:val="00CE3A8A"/>
    <w:rsid w:val="00CE3DFC"/>
    <w:rsid w:val="00CE5656"/>
    <w:rsid w:val="00CE5696"/>
    <w:rsid w:val="00CE61DF"/>
    <w:rsid w:val="00CE66E5"/>
    <w:rsid w:val="00CE680C"/>
    <w:rsid w:val="00CE7AD6"/>
    <w:rsid w:val="00CE7CA5"/>
    <w:rsid w:val="00CF042E"/>
    <w:rsid w:val="00CF109C"/>
    <w:rsid w:val="00CF1575"/>
    <w:rsid w:val="00CF1A64"/>
    <w:rsid w:val="00CF1CFF"/>
    <w:rsid w:val="00CF3062"/>
    <w:rsid w:val="00CF430A"/>
    <w:rsid w:val="00CF4678"/>
    <w:rsid w:val="00CF4E1D"/>
    <w:rsid w:val="00CF5811"/>
    <w:rsid w:val="00CF5872"/>
    <w:rsid w:val="00CF6E1F"/>
    <w:rsid w:val="00CF6E52"/>
    <w:rsid w:val="00CF7E54"/>
    <w:rsid w:val="00CF7EDA"/>
    <w:rsid w:val="00CF7FB5"/>
    <w:rsid w:val="00D00C8B"/>
    <w:rsid w:val="00D01FEC"/>
    <w:rsid w:val="00D0257E"/>
    <w:rsid w:val="00D02A65"/>
    <w:rsid w:val="00D02E24"/>
    <w:rsid w:val="00D02FB1"/>
    <w:rsid w:val="00D03319"/>
    <w:rsid w:val="00D03E75"/>
    <w:rsid w:val="00D048E2"/>
    <w:rsid w:val="00D06289"/>
    <w:rsid w:val="00D0651F"/>
    <w:rsid w:val="00D06645"/>
    <w:rsid w:val="00D06CD1"/>
    <w:rsid w:val="00D07125"/>
    <w:rsid w:val="00D0745D"/>
    <w:rsid w:val="00D079B7"/>
    <w:rsid w:val="00D107CA"/>
    <w:rsid w:val="00D112EC"/>
    <w:rsid w:val="00D12275"/>
    <w:rsid w:val="00D12465"/>
    <w:rsid w:val="00D1248B"/>
    <w:rsid w:val="00D14072"/>
    <w:rsid w:val="00D1435E"/>
    <w:rsid w:val="00D154BD"/>
    <w:rsid w:val="00D1560C"/>
    <w:rsid w:val="00D16350"/>
    <w:rsid w:val="00D16460"/>
    <w:rsid w:val="00D165D1"/>
    <w:rsid w:val="00D178D9"/>
    <w:rsid w:val="00D17D2F"/>
    <w:rsid w:val="00D2021B"/>
    <w:rsid w:val="00D206A3"/>
    <w:rsid w:val="00D20867"/>
    <w:rsid w:val="00D209EB"/>
    <w:rsid w:val="00D20B89"/>
    <w:rsid w:val="00D21C83"/>
    <w:rsid w:val="00D21FE2"/>
    <w:rsid w:val="00D233F3"/>
    <w:rsid w:val="00D23589"/>
    <w:rsid w:val="00D251C8"/>
    <w:rsid w:val="00D2596A"/>
    <w:rsid w:val="00D26E51"/>
    <w:rsid w:val="00D2751A"/>
    <w:rsid w:val="00D3166B"/>
    <w:rsid w:val="00D319DF"/>
    <w:rsid w:val="00D31F7D"/>
    <w:rsid w:val="00D32930"/>
    <w:rsid w:val="00D33867"/>
    <w:rsid w:val="00D33B4F"/>
    <w:rsid w:val="00D340A8"/>
    <w:rsid w:val="00D34481"/>
    <w:rsid w:val="00D34C63"/>
    <w:rsid w:val="00D35397"/>
    <w:rsid w:val="00D37579"/>
    <w:rsid w:val="00D37898"/>
    <w:rsid w:val="00D37F85"/>
    <w:rsid w:val="00D41344"/>
    <w:rsid w:val="00D418E3"/>
    <w:rsid w:val="00D4230B"/>
    <w:rsid w:val="00D42CC0"/>
    <w:rsid w:val="00D42EDA"/>
    <w:rsid w:val="00D446E0"/>
    <w:rsid w:val="00D44C2F"/>
    <w:rsid w:val="00D44D7B"/>
    <w:rsid w:val="00D455F8"/>
    <w:rsid w:val="00D474E8"/>
    <w:rsid w:val="00D47F55"/>
    <w:rsid w:val="00D50373"/>
    <w:rsid w:val="00D517AA"/>
    <w:rsid w:val="00D51A1C"/>
    <w:rsid w:val="00D52B52"/>
    <w:rsid w:val="00D54D33"/>
    <w:rsid w:val="00D5558B"/>
    <w:rsid w:val="00D5563D"/>
    <w:rsid w:val="00D55AD4"/>
    <w:rsid w:val="00D55E4F"/>
    <w:rsid w:val="00D5614A"/>
    <w:rsid w:val="00D56843"/>
    <w:rsid w:val="00D568DD"/>
    <w:rsid w:val="00D56BDB"/>
    <w:rsid w:val="00D57EDB"/>
    <w:rsid w:val="00D60228"/>
    <w:rsid w:val="00D60B8B"/>
    <w:rsid w:val="00D61448"/>
    <w:rsid w:val="00D6186B"/>
    <w:rsid w:val="00D61915"/>
    <w:rsid w:val="00D63122"/>
    <w:rsid w:val="00D637E7"/>
    <w:rsid w:val="00D63F64"/>
    <w:rsid w:val="00D648D4"/>
    <w:rsid w:val="00D65742"/>
    <w:rsid w:val="00D658DD"/>
    <w:rsid w:val="00D66067"/>
    <w:rsid w:val="00D67004"/>
    <w:rsid w:val="00D67888"/>
    <w:rsid w:val="00D67E60"/>
    <w:rsid w:val="00D67FD8"/>
    <w:rsid w:val="00D700B0"/>
    <w:rsid w:val="00D70558"/>
    <w:rsid w:val="00D708AE"/>
    <w:rsid w:val="00D70E13"/>
    <w:rsid w:val="00D71AB5"/>
    <w:rsid w:val="00D72981"/>
    <w:rsid w:val="00D73FF1"/>
    <w:rsid w:val="00D76FDC"/>
    <w:rsid w:val="00D77873"/>
    <w:rsid w:val="00D80B66"/>
    <w:rsid w:val="00D81627"/>
    <w:rsid w:val="00D8244D"/>
    <w:rsid w:val="00D82C8F"/>
    <w:rsid w:val="00D833F0"/>
    <w:rsid w:val="00D834E7"/>
    <w:rsid w:val="00D8360F"/>
    <w:rsid w:val="00D838E8"/>
    <w:rsid w:val="00D84022"/>
    <w:rsid w:val="00D850FA"/>
    <w:rsid w:val="00D8515F"/>
    <w:rsid w:val="00D85CD8"/>
    <w:rsid w:val="00D86011"/>
    <w:rsid w:val="00D863A0"/>
    <w:rsid w:val="00D863E0"/>
    <w:rsid w:val="00D865C6"/>
    <w:rsid w:val="00D86F5D"/>
    <w:rsid w:val="00D8766E"/>
    <w:rsid w:val="00D87F0F"/>
    <w:rsid w:val="00D900DC"/>
    <w:rsid w:val="00D9044B"/>
    <w:rsid w:val="00D91861"/>
    <w:rsid w:val="00D929CC"/>
    <w:rsid w:val="00D932E2"/>
    <w:rsid w:val="00D93F7D"/>
    <w:rsid w:val="00D93FA7"/>
    <w:rsid w:val="00D9477D"/>
    <w:rsid w:val="00D95EED"/>
    <w:rsid w:val="00D961A3"/>
    <w:rsid w:val="00D9695F"/>
    <w:rsid w:val="00DA10B2"/>
    <w:rsid w:val="00DA1A3A"/>
    <w:rsid w:val="00DA2003"/>
    <w:rsid w:val="00DA2A04"/>
    <w:rsid w:val="00DA2BE5"/>
    <w:rsid w:val="00DA3751"/>
    <w:rsid w:val="00DA4BB6"/>
    <w:rsid w:val="00DA5873"/>
    <w:rsid w:val="00DA6624"/>
    <w:rsid w:val="00DA6AEE"/>
    <w:rsid w:val="00DA6E6C"/>
    <w:rsid w:val="00DA7A45"/>
    <w:rsid w:val="00DB09C3"/>
    <w:rsid w:val="00DB0BEE"/>
    <w:rsid w:val="00DB0DF7"/>
    <w:rsid w:val="00DB29F8"/>
    <w:rsid w:val="00DB368E"/>
    <w:rsid w:val="00DB46A1"/>
    <w:rsid w:val="00DB5A95"/>
    <w:rsid w:val="00DB6253"/>
    <w:rsid w:val="00DB64EF"/>
    <w:rsid w:val="00DB6646"/>
    <w:rsid w:val="00DB67FD"/>
    <w:rsid w:val="00DB74DE"/>
    <w:rsid w:val="00DC00A5"/>
    <w:rsid w:val="00DC0815"/>
    <w:rsid w:val="00DC0AD0"/>
    <w:rsid w:val="00DC11FA"/>
    <w:rsid w:val="00DC1DCE"/>
    <w:rsid w:val="00DC1FA3"/>
    <w:rsid w:val="00DC2912"/>
    <w:rsid w:val="00DC33B9"/>
    <w:rsid w:val="00DC4882"/>
    <w:rsid w:val="00DC5AAA"/>
    <w:rsid w:val="00DC62E7"/>
    <w:rsid w:val="00DC70E7"/>
    <w:rsid w:val="00DC72E4"/>
    <w:rsid w:val="00DC75F2"/>
    <w:rsid w:val="00DC795D"/>
    <w:rsid w:val="00DD063B"/>
    <w:rsid w:val="00DD208A"/>
    <w:rsid w:val="00DD24CB"/>
    <w:rsid w:val="00DD27EE"/>
    <w:rsid w:val="00DD3E74"/>
    <w:rsid w:val="00DD3EF8"/>
    <w:rsid w:val="00DD4065"/>
    <w:rsid w:val="00DD445A"/>
    <w:rsid w:val="00DD46BA"/>
    <w:rsid w:val="00DD5266"/>
    <w:rsid w:val="00DD5375"/>
    <w:rsid w:val="00DD6003"/>
    <w:rsid w:val="00DD6CC4"/>
    <w:rsid w:val="00DD6F8E"/>
    <w:rsid w:val="00DD70E7"/>
    <w:rsid w:val="00DD7118"/>
    <w:rsid w:val="00DE062B"/>
    <w:rsid w:val="00DE17C6"/>
    <w:rsid w:val="00DE1CCC"/>
    <w:rsid w:val="00DE29D2"/>
    <w:rsid w:val="00DE40DD"/>
    <w:rsid w:val="00DE5A83"/>
    <w:rsid w:val="00DE6502"/>
    <w:rsid w:val="00DF0438"/>
    <w:rsid w:val="00DF08FA"/>
    <w:rsid w:val="00DF0BB8"/>
    <w:rsid w:val="00DF10C4"/>
    <w:rsid w:val="00DF1BA3"/>
    <w:rsid w:val="00DF2421"/>
    <w:rsid w:val="00DF2CFC"/>
    <w:rsid w:val="00DF356A"/>
    <w:rsid w:val="00DF3BB6"/>
    <w:rsid w:val="00DF414D"/>
    <w:rsid w:val="00DF549D"/>
    <w:rsid w:val="00DF60AA"/>
    <w:rsid w:val="00DF72EE"/>
    <w:rsid w:val="00DF72F8"/>
    <w:rsid w:val="00DF772F"/>
    <w:rsid w:val="00DF7BB2"/>
    <w:rsid w:val="00E000B1"/>
    <w:rsid w:val="00E00B79"/>
    <w:rsid w:val="00E014EA"/>
    <w:rsid w:val="00E01FE2"/>
    <w:rsid w:val="00E02D3A"/>
    <w:rsid w:val="00E02DFB"/>
    <w:rsid w:val="00E0324C"/>
    <w:rsid w:val="00E03441"/>
    <w:rsid w:val="00E03D21"/>
    <w:rsid w:val="00E0668C"/>
    <w:rsid w:val="00E06ECB"/>
    <w:rsid w:val="00E10421"/>
    <w:rsid w:val="00E1111F"/>
    <w:rsid w:val="00E115AF"/>
    <w:rsid w:val="00E11786"/>
    <w:rsid w:val="00E12EF9"/>
    <w:rsid w:val="00E1316B"/>
    <w:rsid w:val="00E138A7"/>
    <w:rsid w:val="00E1566B"/>
    <w:rsid w:val="00E161E2"/>
    <w:rsid w:val="00E1773A"/>
    <w:rsid w:val="00E17BA3"/>
    <w:rsid w:val="00E2165D"/>
    <w:rsid w:val="00E221A0"/>
    <w:rsid w:val="00E25374"/>
    <w:rsid w:val="00E254D2"/>
    <w:rsid w:val="00E2655E"/>
    <w:rsid w:val="00E2714B"/>
    <w:rsid w:val="00E27BCA"/>
    <w:rsid w:val="00E27FF1"/>
    <w:rsid w:val="00E3017C"/>
    <w:rsid w:val="00E3076F"/>
    <w:rsid w:val="00E313D7"/>
    <w:rsid w:val="00E31C95"/>
    <w:rsid w:val="00E320C3"/>
    <w:rsid w:val="00E32724"/>
    <w:rsid w:val="00E32B41"/>
    <w:rsid w:val="00E3334D"/>
    <w:rsid w:val="00E33AE6"/>
    <w:rsid w:val="00E35EC0"/>
    <w:rsid w:val="00E36410"/>
    <w:rsid w:val="00E36527"/>
    <w:rsid w:val="00E3653E"/>
    <w:rsid w:val="00E37839"/>
    <w:rsid w:val="00E40456"/>
    <w:rsid w:val="00E404F1"/>
    <w:rsid w:val="00E41477"/>
    <w:rsid w:val="00E43B7C"/>
    <w:rsid w:val="00E43F75"/>
    <w:rsid w:val="00E44B3F"/>
    <w:rsid w:val="00E44C42"/>
    <w:rsid w:val="00E46C7A"/>
    <w:rsid w:val="00E47004"/>
    <w:rsid w:val="00E47B47"/>
    <w:rsid w:val="00E47B5F"/>
    <w:rsid w:val="00E52A55"/>
    <w:rsid w:val="00E53704"/>
    <w:rsid w:val="00E53FC4"/>
    <w:rsid w:val="00E54038"/>
    <w:rsid w:val="00E5458B"/>
    <w:rsid w:val="00E5497B"/>
    <w:rsid w:val="00E54DFF"/>
    <w:rsid w:val="00E55176"/>
    <w:rsid w:val="00E55A3C"/>
    <w:rsid w:val="00E5647A"/>
    <w:rsid w:val="00E56E40"/>
    <w:rsid w:val="00E619EA"/>
    <w:rsid w:val="00E61AB2"/>
    <w:rsid w:val="00E624A5"/>
    <w:rsid w:val="00E62D4F"/>
    <w:rsid w:val="00E6318E"/>
    <w:rsid w:val="00E6335A"/>
    <w:rsid w:val="00E634A4"/>
    <w:rsid w:val="00E634E8"/>
    <w:rsid w:val="00E636AA"/>
    <w:rsid w:val="00E64D01"/>
    <w:rsid w:val="00E65519"/>
    <w:rsid w:val="00E6580C"/>
    <w:rsid w:val="00E65B97"/>
    <w:rsid w:val="00E65C67"/>
    <w:rsid w:val="00E669C0"/>
    <w:rsid w:val="00E670DB"/>
    <w:rsid w:val="00E70597"/>
    <w:rsid w:val="00E706A9"/>
    <w:rsid w:val="00E706EB"/>
    <w:rsid w:val="00E706F5"/>
    <w:rsid w:val="00E70B22"/>
    <w:rsid w:val="00E72006"/>
    <w:rsid w:val="00E7217D"/>
    <w:rsid w:val="00E726E9"/>
    <w:rsid w:val="00E72FD1"/>
    <w:rsid w:val="00E73610"/>
    <w:rsid w:val="00E7447F"/>
    <w:rsid w:val="00E747A1"/>
    <w:rsid w:val="00E74919"/>
    <w:rsid w:val="00E74B29"/>
    <w:rsid w:val="00E75000"/>
    <w:rsid w:val="00E75081"/>
    <w:rsid w:val="00E752C1"/>
    <w:rsid w:val="00E75F65"/>
    <w:rsid w:val="00E7767B"/>
    <w:rsid w:val="00E80236"/>
    <w:rsid w:val="00E806DE"/>
    <w:rsid w:val="00E81186"/>
    <w:rsid w:val="00E8173E"/>
    <w:rsid w:val="00E818D6"/>
    <w:rsid w:val="00E82C18"/>
    <w:rsid w:val="00E82F0E"/>
    <w:rsid w:val="00E83920"/>
    <w:rsid w:val="00E83F74"/>
    <w:rsid w:val="00E84410"/>
    <w:rsid w:val="00E848B4"/>
    <w:rsid w:val="00E85914"/>
    <w:rsid w:val="00E865A5"/>
    <w:rsid w:val="00E8668D"/>
    <w:rsid w:val="00E86EAC"/>
    <w:rsid w:val="00E86F23"/>
    <w:rsid w:val="00E86F34"/>
    <w:rsid w:val="00E870F9"/>
    <w:rsid w:val="00E878E1"/>
    <w:rsid w:val="00E87F00"/>
    <w:rsid w:val="00E90D13"/>
    <w:rsid w:val="00E919BD"/>
    <w:rsid w:val="00E92518"/>
    <w:rsid w:val="00E92B4A"/>
    <w:rsid w:val="00E93882"/>
    <w:rsid w:val="00E941FB"/>
    <w:rsid w:val="00E944C3"/>
    <w:rsid w:val="00E94A0B"/>
    <w:rsid w:val="00E952AC"/>
    <w:rsid w:val="00E958E3"/>
    <w:rsid w:val="00E95FEA"/>
    <w:rsid w:val="00E968F2"/>
    <w:rsid w:val="00E97553"/>
    <w:rsid w:val="00E97814"/>
    <w:rsid w:val="00EA0180"/>
    <w:rsid w:val="00EA168A"/>
    <w:rsid w:val="00EA2F31"/>
    <w:rsid w:val="00EA311C"/>
    <w:rsid w:val="00EA389B"/>
    <w:rsid w:val="00EA3977"/>
    <w:rsid w:val="00EA3F57"/>
    <w:rsid w:val="00EA41B0"/>
    <w:rsid w:val="00EA4D91"/>
    <w:rsid w:val="00EA586F"/>
    <w:rsid w:val="00EA58EF"/>
    <w:rsid w:val="00EA7E91"/>
    <w:rsid w:val="00EA7FB8"/>
    <w:rsid w:val="00EB05D5"/>
    <w:rsid w:val="00EB111F"/>
    <w:rsid w:val="00EB1CB5"/>
    <w:rsid w:val="00EB2018"/>
    <w:rsid w:val="00EB2EA9"/>
    <w:rsid w:val="00EB2F1D"/>
    <w:rsid w:val="00EB2F5B"/>
    <w:rsid w:val="00EB3D60"/>
    <w:rsid w:val="00EB4B97"/>
    <w:rsid w:val="00EB4E2C"/>
    <w:rsid w:val="00EB53CE"/>
    <w:rsid w:val="00EB5DF3"/>
    <w:rsid w:val="00EB5E27"/>
    <w:rsid w:val="00EB6038"/>
    <w:rsid w:val="00EB6814"/>
    <w:rsid w:val="00EB6864"/>
    <w:rsid w:val="00EB6AD6"/>
    <w:rsid w:val="00EB70CD"/>
    <w:rsid w:val="00EC0828"/>
    <w:rsid w:val="00EC110C"/>
    <w:rsid w:val="00EC1236"/>
    <w:rsid w:val="00EC1660"/>
    <w:rsid w:val="00EC36C0"/>
    <w:rsid w:val="00EC3D9B"/>
    <w:rsid w:val="00EC46FF"/>
    <w:rsid w:val="00EC4A2C"/>
    <w:rsid w:val="00EC55DE"/>
    <w:rsid w:val="00EC583A"/>
    <w:rsid w:val="00EC66DA"/>
    <w:rsid w:val="00EC6C61"/>
    <w:rsid w:val="00ED05F9"/>
    <w:rsid w:val="00ED086F"/>
    <w:rsid w:val="00ED0A80"/>
    <w:rsid w:val="00ED10F5"/>
    <w:rsid w:val="00ED146D"/>
    <w:rsid w:val="00ED1CB7"/>
    <w:rsid w:val="00ED2042"/>
    <w:rsid w:val="00ED2780"/>
    <w:rsid w:val="00ED291D"/>
    <w:rsid w:val="00ED3D86"/>
    <w:rsid w:val="00ED52E6"/>
    <w:rsid w:val="00EE008B"/>
    <w:rsid w:val="00EE1249"/>
    <w:rsid w:val="00EE17FB"/>
    <w:rsid w:val="00EE1C17"/>
    <w:rsid w:val="00EE1CAE"/>
    <w:rsid w:val="00EE1F7B"/>
    <w:rsid w:val="00EE23FB"/>
    <w:rsid w:val="00EE3490"/>
    <w:rsid w:val="00EE3649"/>
    <w:rsid w:val="00EE3BC4"/>
    <w:rsid w:val="00EE3EA4"/>
    <w:rsid w:val="00EE4AA5"/>
    <w:rsid w:val="00EE4D5F"/>
    <w:rsid w:val="00EE519C"/>
    <w:rsid w:val="00EE5412"/>
    <w:rsid w:val="00EE5D3D"/>
    <w:rsid w:val="00EE662A"/>
    <w:rsid w:val="00EE700D"/>
    <w:rsid w:val="00EF0772"/>
    <w:rsid w:val="00EF080B"/>
    <w:rsid w:val="00EF1575"/>
    <w:rsid w:val="00EF1981"/>
    <w:rsid w:val="00EF1AC5"/>
    <w:rsid w:val="00EF1B17"/>
    <w:rsid w:val="00EF2D5E"/>
    <w:rsid w:val="00EF3239"/>
    <w:rsid w:val="00EF3BA1"/>
    <w:rsid w:val="00EF4036"/>
    <w:rsid w:val="00EF42F4"/>
    <w:rsid w:val="00EF4EC3"/>
    <w:rsid w:val="00EF5193"/>
    <w:rsid w:val="00EF54EA"/>
    <w:rsid w:val="00EF55C1"/>
    <w:rsid w:val="00EF655D"/>
    <w:rsid w:val="00EF66E2"/>
    <w:rsid w:val="00EF6E43"/>
    <w:rsid w:val="00EF731F"/>
    <w:rsid w:val="00EF7C26"/>
    <w:rsid w:val="00EF7CE5"/>
    <w:rsid w:val="00EF7D91"/>
    <w:rsid w:val="00EF7E49"/>
    <w:rsid w:val="00EF7E89"/>
    <w:rsid w:val="00EF7F46"/>
    <w:rsid w:val="00F0116F"/>
    <w:rsid w:val="00F025A1"/>
    <w:rsid w:val="00F02DE5"/>
    <w:rsid w:val="00F02F84"/>
    <w:rsid w:val="00F038CE"/>
    <w:rsid w:val="00F03BD9"/>
    <w:rsid w:val="00F0400A"/>
    <w:rsid w:val="00F0509E"/>
    <w:rsid w:val="00F054BF"/>
    <w:rsid w:val="00F05D51"/>
    <w:rsid w:val="00F06144"/>
    <w:rsid w:val="00F06264"/>
    <w:rsid w:val="00F0669B"/>
    <w:rsid w:val="00F116D7"/>
    <w:rsid w:val="00F11704"/>
    <w:rsid w:val="00F11C9E"/>
    <w:rsid w:val="00F12441"/>
    <w:rsid w:val="00F12849"/>
    <w:rsid w:val="00F14684"/>
    <w:rsid w:val="00F1484A"/>
    <w:rsid w:val="00F14D4E"/>
    <w:rsid w:val="00F14EB3"/>
    <w:rsid w:val="00F15126"/>
    <w:rsid w:val="00F15AEE"/>
    <w:rsid w:val="00F166FE"/>
    <w:rsid w:val="00F17906"/>
    <w:rsid w:val="00F179B2"/>
    <w:rsid w:val="00F179C6"/>
    <w:rsid w:val="00F20014"/>
    <w:rsid w:val="00F208E0"/>
    <w:rsid w:val="00F21704"/>
    <w:rsid w:val="00F21D69"/>
    <w:rsid w:val="00F21E9A"/>
    <w:rsid w:val="00F23649"/>
    <w:rsid w:val="00F2396A"/>
    <w:rsid w:val="00F24396"/>
    <w:rsid w:val="00F24583"/>
    <w:rsid w:val="00F264E2"/>
    <w:rsid w:val="00F26693"/>
    <w:rsid w:val="00F26830"/>
    <w:rsid w:val="00F3174D"/>
    <w:rsid w:val="00F317D8"/>
    <w:rsid w:val="00F31F85"/>
    <w:rsid w:val="00F31FAE"/>
    <w:rsid w:val="00F32D52"/>
    <w:rsid w:val="00F32F55"/>
    <w:rsid w:val="00F33F1B"/>
    <w:rsid w:val="00F34D71"/>
    <w:rsid w:val="00F356C8"/>
    <w:rsid w:val="00F3571E"/>
    <w:rsid w:val="00F35B58"/>
    <w:rsid w:val="00F3602C"/>
    <w:rsid w:val="00F37168"/>
    <w:rsid w:val="00F373DB"/>
    <w:rsid w:val="00F37C20"/>
    <w:rsid w:val="00F37E2C"/>
    <w:rsid w:val="00F4014C"/>
    <w:rsid w:val="00F415DE"/>
    <w:rsid w:val="00F41B36"/>
    <w:rsid w:val="00F42C9B"/>
    <w:rsid w:val="00F42E39"/>
    <w:rsid w:val="00F43129"/>
    <w:rsid w:val="00F4370A"/>
    <w:rsid w:val="00F4387C"/>
    <w:rsid w:val="00F44575"/>
    <w:rsid w:val="00F44B14"/>
    <w:rsid w:val="00F452AA"/>
    <w:rsid w:val="00F4575E"/>
    <w:rsid w:val="00F45C61"/>
    <w:rsid w:val="00F4602A"/>
    <w:rsid w:val="00F46CC0"/>
    <w:rsid w:val="00F47736"/>
    <w:rsid w:val="00F47C5B"/>
    <w:rsid w:val="00F50524"/>
    <w:rsid w:val="00F51CD5"/>
    <w:rsid w:val="00F51F82"/>
    <w:rsid w:val="00F522F7"/>
    <w:rsid w:val="00F527A5"/>
    <w:rsid w:val="00F529D0"/>
    <w:rsid w:val="00F52F00"/>
    <w:rsid w:val="00F55809"/>
    <w:rsid w:val="00F5611E"/>
    <w:rsid w:val="00F568E0"/>
    <w:rsid w:val="00F56EAC"/>
    <w:rsid w:val="00F57266"/>
    <w:rsid w:val="00F6094A"/>
    <w:rsid w:val="00F61636"/>
    <w:rsid w:val="00F61DF8"/>
    <w:rsid w:val="00F620A1"/>
    <w:rsid w:val="00F622CA"/>
    <w:rsid w:val="00F622FA"/>
    <w:rsid w:val="00F62494"/>
    <w:rsid w:val="00F63558"/>
    <w:rsid w:val="00F64631"/>
    <w:rsid w:val="00F649FB"/>
    <w:rsid w:val="00F650D2"/>
    <w:rsid w:val="00F6510A"/>
    <w:rsid w:val="00F655E8"/>
    <w:rsid w:val="00F6623E"/>
    <w:rsid w:val="00F67BFC"/>
    <w:rsid w:val="00F67EC3"/>
    <w:rsid w:val="00F70468"/>
    <w:rsid w:val="00F711E9"/>
    <w:rsid w:val="00F72B59"/>
    <w:rsid w:val="00F72DEB"/>
    <w:rsid w:val="00F7342A"/>
    <w:rsid w:val="00F7585B"/>
    <w:rsid w:val="00F76223"/>
    <w:rsid w:val="00F76EB2"/>
    <w:rsid w:val="00F773C9"/>
    <w:rsid w:val="00F776FE"/>
    <w:rsid w:val="00F77AC4"/>
    <w:rsid w:val="00F80F26"/>
    <w:rsid w:val="00F819CA"/>
    <w:rsid w:val="00F84B24"/>
    <w:rsid w:val="00F85748"/>
    <w:rsid w:val="00F85F18"/>
    <w:rsid w:val="00F867A7"/>
    <w:rsid w:val="00F86D82"/>
    <w:rsid w:val="00F87514"/>
    <w:rsid w:val="00F879F1"/>
    <w:rsid w:val="00F914AB"/>
    <w:rsid w:val="00F917A5"/>
    <w:rsid w:val="00F92756"/>
    <w:rsid w:val="00F92AC6"/>
    <w:rsid w:val="00F9364B"/>
    <w:rsid w:val="00F93838"/>
    <w:rsid w:val="00F939E7"/>
    <w:rsid w:val="00F93A77"/>
    <w:rsid w:val="00F93CEA"/>
    <w:rsid w:val="00F947D5"/>
    <w:rsid w:val="00F94A8E"/>
    <w:rsid w:val="00F95009"/>
    <w:rsid w:val="00FA0B8E"/>
    <w:rsid w:val="00FA0EBA"/>
    <w:rsid w:val="00FA1771"/>
    <w:rsid w:val="00FA209A"/>
    <w:rsid w:val="00FA21DB"/>
    <w:rsid w:val="00FA2374"/>
    <w:rsid w:val="00FA2873"/>
    <w:rsid w:val="00FA2E7A"/>
    <w:rsid w:val="00FA38F5"/>
    <w:rsid w:val="00FA4398"/>
    <w:rsid w:val="00FA6B93"/>
    <w:rsid w:val="00FA7E8E"/>
    <w:rsid w:val="00FA7F7E"/>
    <w:rsid w:val="00FB0C4B"/>
    <w:rsid w:val="00FB141F"/>
    <w:rsid w:val="00FB1790"/>
    <w:rsid w:val="00FB1A12"/>
    <w:rsid w:val="00FB3024"/>
    <w:rsid w:val="00FB32C1"/>
    <w:rsid w:val="00FB33A6"/>
    <w:rsid w:val="00FB4FA7"/>
    <w:rsid w:val="00FB5780"/>
    <w:rsid w:val="00FB6AF4"/>
    <w:rsid w:val="00FB6DA4"/>
    <w:rsid w:val="00FB7CD9"/>
    <w:rsid w:val="00FB7EB0"/>
    <w:rsid w:val="00FC0618"/>
    <w:rsid w:val="00FC0C31"/>
    <w:rsid w:val="00FC124E"/>
    <w:rsid w:val="00FC1956"/>
    <w:rsid w:val="00FC2F8B"/>
    <w:rsid w:val="00FC4681"/>
    <w:rsid w:val="00FC59AC"/>
    <w:rsid w:val="00FC5B39"/>
    <w:rsid w:val="00FC5C57"/>
    <w:rsid w:val="00FC6AD3"/>
    <w:rsid w:val="00FC6BD3"/>
    <w:rsid w:val="00FC77C7"/>
    <w:rsid w:val="00FC7E64"/>
    <w:rsid w:val="00FD0F18"/>
    <w:rsid w:val="00FD1168"/>
    <w:rsid w:val="00FD16C9"/>
    <w:rsid w:val="00FD17A2"/>
    <w:rsid w:val="00FD1C9B"/>
    <w:rsid w:val="00FD28C4"/>
    <w:rsid w:val="00FD2BC6"/>
    <w:rsid w:val="00FD3B8D"/>
    <w:rsid w:val="00FD3DA3"/>
    <w:rsid w:val="00FD44EB"/>
    <w:rsid w:val="00FD474C"/>
    <w:rsid w:val="00FD4A94"/>
    <w:rsid w:val="00FD579E"/>
    <w:rsid w:val="00FD5885"/>
    <w:rsid w:val="00FD5CCE"/>
    <w:rsid w:val="00FD68B6"/>
    <w:rsid w:val="00FD6CAB"/>
    <w:rsid w:val="00FE094B"/>
    <w:rsid w:val="00FE1374"/>
    <w:rsid w:val="00FE168F"/>
    <w:rsid w:val="00FE21CE"/>
    <w:rsid w:val="00FE2346"/>
    <w:rsid w:val="00FE5B6C"/>
    <w:rsid w:val="00FE6E1E"/>
    <w:rsid w:val="00FE771E"/>
    <w:rsid w:val="00FE7D4C"/>
    <w:rsid w:val="00FE7EEE"/>
    <w:rsid w:val="00FE7FDC"/>
    <w:rsid w:val="00FF03F3"/>
    <w:rsid w:val="00FF10C0"/>
    <w:rsid w:val="00FF29D8"/>
    <w:rsid w:val="00FF4105"/>
    <w:rsid w:val="00FF427D"/>
    <w:rsid w:val="00FF47F5"/>
    <w:rsid w:val="00FF4CAD"/>
    <w:rsid w:val="00FF5AD1"/>
    <w:rsid w:val="00FF5D6D"/>
    <w:rsid w:val="00FF658A"/>
    <w:rsid w:val="00FF6919"/>
    <w:rsid w:val="00FF6EAA"/>
    <w:rsid w:val="00FF6ED3"/>
    <w:rsid w:val="00FF786D"/>
    <w:rsid w:val="00FF7A84"/>
    <w:rsid w:val="00FF7FBD"/>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A34EF2"/>
  <w15:docId w15:val="{FE6CBC9A-966F-4554-A19F-D6C9C5992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Batang"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GB" w:eastAsia="ko-KR"/>
    </w:rPr>
  </w:style>
  <w:style w:type="paragraph" w:styleId="Heading1">
    <w:name w:val="heading 1"/>
    <w:basedOn w:val="Normal"/>
    <w:next w:val="Normal"/>
    <w:link w:val="Heading1Char"/>
    <w:qFormat/>
    <w:rsid w:val="007315AE"/>
    <w:pPr>
      <w:keepNext/>
      <w:outlineLvl w:val="0"/>
    </w:pPr>
    <w:rPr>
      <w:rFonts w:eastAsia="Times New Roman"/>
      <w:b/>
      <w:sz w:val="20"/>
      <w:szCs w:val="20"/>
      <w:lang w:val="x-none"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BD063D"/>
    <w:pPr>
      <w:tabs>
        <w:tab w:val="center" w:pos="4320"/>
        <w:tab w:val="right" w:pos="8640"/>
      </w:tabs>
    </w:pPr>
    <w:rPr>
      <w:lang w:val="x-none"/>
    </w:rPr>
  </w:style>
  <w:style w:type="paragraph" w:styleId="Footer">
    <w:name w:val="footer"/>
    <w:basedOn w:val="Normal"/>
    <w:rsid w:val="00BD063D"/>
    <w:pPr>
      <w:tabs>
        <w:tab w:val="center" w:pos="4320"/>
        <w:tab w:val="right" w:pos="8640"/>
      </w:tabs>
    </w:pPr>
  </w:style>
  <w:style w:type="paragraph" w:styleId="Title">
    <w:name w:val="Title"/>
    <w:basedOn w:val="Normal"/>
    <w:link w:val="TitleChar"/>
    <w:qFormat/>
    <w:rsid w:val="00701AD2"/>
    <w:pPr>
      <w:spacing w:before="240"/>
      <w:ind w:left="680"/>
      <w:outlineLvl w:val="0"/>
    </w:pPr>
    <w:rPr>
      <w:rFonts w:ascii="Univers LT Std 45 Light" w:hAnsi="Univers LT Std 45 Light" w:cs="Arial"/>
      <w:bCs/>
      <w:color w:val="FF0000"/>
      <w:kern w:val="28"/>
      <w:sz w:val="44"/>
      <w:szCs w:val="44"/>
      <w:lang w:val="en-US"/>
    </w:rPr>
  </w:style>
  <w:style w:type="paragraph" w:customStyle="1" w:styleId="Subtitle1">
    <w:name w:val="Subtitle1"/>
    <w:basedOn w:val="Title"/>
    <w:link w:val="subtitleChar"/>
    <w:rsid w:val="001E1EA2"/>
    <w:pPr>
      <w:spacing w:before="0" w:after="480"/>
    </w:pPr>
    <w:rPr>
      <w:color w:val="808080"/>
      <w:sz w:val="24"/>
      <w:szCs w:val="24"/>
    </w:rPr>
  </w:style>
  <w:style w:type="paragraph" w:customStyle="1" w:styleId="redsub">
    <w:name w:val="red sub"/>
    <w:basedOn w:val="Normal"/>
    <w:rsid w:val="00BB3922"/>
    <w:pPr>
      <w:spacing w:before="320" w:line="312" w:lineRule="auto"/>
      <w:ind w:left="680"/>
    </w:pPr>
    <w:rPr>
      <w:rFonts w:ascii="Univers LT Std 45 Light" w:hAnsi="Univers LT Std 45 Light"/>
      <w:b/>
      <w:color w:val="FF0000"/>
      <w:sz w:val="20"/>
      <w:szCs w:val="20"/>
    </w:rPr>
  </w:style>
  <w:style w:type="paragraph" w:customStyle="1" w:styleId="body">
    <w:name w:val="body"/>
    <w:basedOn w:val="Normal"/>
    <w:rsid w:val="00BB3922"/>
    <w:pPr>
      <w:spacing w:after="120"/>
      <w:ind w:left="680"/>
      <w:jc w:val="both"/>
    </w:pPr>
    <w:rPr>
      <w:rFonts w:ascii="Univers LT Std 45 Light" w:hAnsi="Univers LT Std 45 Light"/>
      <w:sz w:val="18"/>
    </w:rPr>
  </w:style>
  <w:style w:type="paragraph" w:customStyle="1" w:styleId="bullet">
    <w:name w:val="bullet"/>
    <w:basedOn w:val="redsub"/>
    <w:rsid w:val="00872B3B"/>
    <w:pPr>
      <w:numPr>
        <w:numId w:val="1"/>
      </w:numPr>
      <w:spacing w:before="0"/>
    </w:pPr>
    <w:rPr>
      <w:b w:val="0"/>
      <w:color w:val="auto"/>
      <w:sz w:val="18"/>
      <w:szCs w:val="18"/>
    </w:rPr>
  </w:style>
  <w:style w:type="character" w:styleId="FollowedHyperlink">
    <w:name w:val="FollowedHyperlink"/>
    <w:rsid w:val="008A4E73"/>
    <w:rPr>
      <w:color w:val="800080"/>
      <w:u w:val="single"/>
    </w:rPr>
  </w:style>
  <w:style w:type="character" w:customStyle="1" w:styleId="TitleChar">
    <w:name w:val="Title Char"/>
    <w:link w:val="Title"/>
    <w:rsid w:val="00701AD2"/>
    <w:rPr>
      <w:rFonts w:ascii="Univers LT Std 45 Light" w:eastAsia="Batang" w:hAnsi="Univers LT Std 45 Light" w:cs="Arial"/>
      <w:bCs/>
      <w:color w:val="FF0000"/>
      <w:kern w:val="28"/>
      <w:sz w:val="44"/>
      <w:szCs w:val="44"/>
      <w:lang w:val="en-US" w:eastAsia="ko-KR" w:bidi="ar-SA"/>
    </w:rPr>
  </w:style>
  <w:style w:type="character" w:customStyle="1" w:styleId="subtitleChar">
    <w:name w:val="subtitle Char"/>
    <w:link w:val="Subtitle1"/>
    <w:rsid w:val="00701AD2"/>
    <w:rPr>
      <w:rFonts w:ascii="Univers LT Std 45 Light" w:eastAsia="Batang" w:hAnsi="Univers LT Std 45 Light" w:cs="Arial"/>
      <w:bCs/>
      <w:color w:val="808080"/>
      <w:kern w:val="28"/>
      <w:sz w:val="24"/>
      <w:szCs w:val="24"/>
      <w:lang w:val="en-US" w:eastAsia="ko-KR" w:bidi="ar-SA"/>
    </w:rPr>
  </w:style>
  <w:style w:type="paragraph" w:customStyle="1" w:styleId="lowerrighttext">
    <w:name w:val="lower right text"/>
    <w:basedOn w:val="body"/>
    <w:rsid w:val="008B4A6E"/>
    <w:pPr>
      <w:spacing w:after="0"/>
    </w:pPr>
    <w:rPr>
      <w:color w:val="808080"/>
      <w:sz w:val="10"/>
      <w:szCs w:val="12"/>
    </w:rPr>
  </w:style>
  <w:style w:type="paragraph" w:customStyle="1" w:styleId="Stylelowerrighttext8ptBold">
    <w:name w:val="Style lower right text + 8 pt Bold"/>
    <w:basedOn w:val="lowerrighttext"/>
    <w:rsid w:val="008B4A6E"/>
    <w:rPr>
      <w:b/>
      <w:bCs/>
      <w:sz w:val="16"/>
      <w:szCs w:val="16"/>
    </w:rPr>
  </w:style>
  <w:style w:type="character" w:styleId="Hyperlink">
    <w:name w:val="Hyperlink"/>
    <w:rsid w:val="008B4A6E"/>
    <w:rPr>
      <w:color w:val="0000FF"/>
      <w:u w:val="single"/>
    </w:rPr>
  </w:style>
  <w:style w:type="paragraph" w:customStyle="1" w:styleId="2ndpage">
    <w:name w:val="2nd page"/>
    <w:aliases w:val="contact"/>
    <w:basedOn w:val="body"/>
    <w:rsid w:val="00C36C55"/>
    <w:pPr>
      <w:spacing w:after="40"/>
      <w:ind w:left="0"/>
    </w:pPr>
  </w:style>
  <w:style w:type="paragraph" w:customStyle="1" w:styleId="Page8notes">
    <w:name w:val="Page 8 notes"/>
    <w:basedOn w:val="Normal"/>
    <w:rsid w:val="003339D4"/>
    <w:pPr>
      <w:suppressAutoHyphens/>
      <w:autoSpaceDE w:val="0"/>
      <w:autoSpaceDN w:val="0"/>
      <w:adjustRightInd w:val="0"/>
      <w:spacing w:before="28" w:after="57" w:line="160" w:lineRule="atLeast"/>
      <w:jc w:val="both"/>
      <w:textAlignment w:val="center"/>
    </w:pPr>
    <w:rPr>
      <w:rFonts w:ascii="Arial" w:eastAsia="Times New Roman" w:hAnsi="Arial" w:cs="Arial"/>
      <w:color w:val="005494"/>
      <w:sz w:val="14"/>
      <w:szCs w:val="14"/>
      <w:lang w:eastAsia="en-GB"/>
    </w:rPr>
  </w:style>
  <w:style w:type="paragraph" w:customStyle="1" w:styleId="Pressreleasebodycopy">
    <w:name w:val="Press release/: body copy"/>
    <w:basedOn w:val="Normal"/>
    <w:rsid w:val="003339D4"/>
    <w:pPr>
      <w:suppressAutoHyphens/>
      <w:autoSpaceDE w:val="0"/>
      <w:autoSpaceDN w:val="0"/>
      <w:adjustRightInd w:val="0"/>
      <w:spacing w:after="57" w:line="240" w:lineRule="atLeast"/>
      <w:jc w:val="both"/>
      <w:textAlignment w:val="center"/>
    </w:pPr>
    <w:rPr>
      <w:rFonts w:ascii="Univers LT Std 45 Light" w:eastAsia="Times New Roman" w:hAnsi="Univers LT Std 45 Light" w:cs="Univers LT Std 45 Light"/>
      <w:color w:val="000000"/>
      <w:sz w:val="20"/>
      <w:szCs w:val="20"/>
      <w:lang w:eastAsia="en-GB"/>
    </w:rPr>
  </w:style>
  <w:style w:type="paragraph" w:styleId="NormalWeb">
    <w:name w:val="Normal (Web)"/>
    <w:basedOn w:val="Normal"/>
    <w:rsid w:val="00B1673F"/>
    <w:pPr>
      <w:spacing w:before="100" w:beforeAutospacing="1" w:after="100" w:afterAutospacing="1"/>
    </w:pPr>
    <w:rPr>
      <w:rFonts w:eastAsia="Times New Roman"/>
      <w:lang w:eastAsia="en-GB"/>
    </w:rPr>
  </w:style>
  <w:style w:type="paragraph" w:styleId="BalloonText">
    <w:name w:val="Balloon Text"/>
    <w:basedOn w:val="Normal"/>
    <w:semiHidden/>
    <w:rsid w:val="00A63359"/>
    <w:rPr>
      <w:rFonts w:ascii="Tahoma" w:hAnsi="Tahoma" w:cs="Tahoma"/>
      <w:sz w:val="16"/>
      <w:szCs w:val="16"/>
    </w:rPr>
  </w:style>
  <w:style w:type="paragraph" w:customStyle="1" w:styleId="Default">
    <w:name w:val="Default"/>
    <w:rsid w:val="00E35EC0"/>
    <w:pPr>
      <w:autoSpaceDE w:val="0"/>
      <w:autoSpaceDN w:val="0"/>
      <w:adjustRightInd w:val="0"/>
    </w:pPr>
    <w:rPr>
      <w:rFonts w:ascii="Univers LT Std" w:eastAsia="Calibri" w:hAnsi="Univers LT Std" w:cs="Univers LT Std"/>
      <w:color w:val="000000"/>
      <w:sz w:val="24"/>
      <w:szCs w:val="24"/>
      <w:lang w:val="en-GB" w:eastAsia="en-US"/>
    </w:rPr>
  </w:style>
  <w:style w:type="paragraph" w:customStyle="1" w:styleId="Bulletred">
    <w:name w:val="Bullet red"/>
    <w:basedOn w:val="Normal"/>
    <w:rsid w:val="004C6F7E"/>
    <w:pPr>
      <w:numPr>
        <w:numId w:val="2"/>
      </w:numPr>
      <w:spacing w:after="120"/>
    </w:pPr>
    <w:rPr>
      <w:rFonts w:ascii="Arial" w:eastAsia="Times" w:hAnsi="Arial" w:cs="Arial"/>
      <w:sz w:val="18"/>
      <w:szCs w:val="23"/>
      <w:lang w:eastAsia="en-US"/>
    </w:rPr>
  </w:style>
  <w:style w:type="paragraph" w:customStyle="1" w:styleId="Pa2">
    <w:name w:val="Pa2"/>
    <w:basedOn w:val="Default"/>
    <w:next w:val="Default"/>
    <w:rsid w:val="009B4E14"/>
    <w:pPr>
      <w:spacing w:line="181" w:lineRule="atLeast"/>
    </w:pPr>
    <w:rPr>
      <w:rFonts w:ascii="Univers LT Std 45 Light" w:eastAsia="Times New Roman" w:hAnsi="Univers LT Std 45 Light" w:cs="Times New Roman"/>
      <w:snapToGrid w:val="0"/>
      <w:color w:val="auto"/>
    </w:rPr>
  </w:style>
  <w:style w:type="character" w:customStyle="1" w:styleId="yshortcuts">
    <w:name w:val="yshortcuts"/>
    <w:basedOn w:val="DefaultParagraphFont"/>
    <w:rsid w:val="003D65BA"/>
  </w:style>
  <w:style w:type="paragraph" w:customStyle="1" w:styleId="Bodycopy">
    <w:name w:val="Body copy"/>
    <w:basedOn w:val="Normal"/>
    <w:uiPriority w:val="99"/>
    <w:rsid w:val="00B93F20"/>
    <w:pPr>
      <w:suppressAutoHyphens/>
      <w:autoSpaceDE w:val="0"/>
      <w:autoSpaceDN w:val="0"/>
      <w:adjustRightInd w:val="0"/>
      <w:spacing w:after="57" w:line="200" w:lineRule="atLeast"/>
      <w:jc w:val="both"/>
      <w:textAlignment w:val="center"/>
    </w:pPr>
    <w:rPr>
      <w:rFonts w:ascii="Univers LT Std 45 Light" w:hAnsi="Univers LT Std 45 Light" w:cs="Univers LT Std 45 Light"/>
      <w:color w:val="000000"/>
      <w:sz w:val="16"/>
      <w:szCs w:val="16"/>
      <w:lang w:eastAsia="en-US"/>
    </w:rPr>
  </w:style>
  <w:style w:type="table" w:styleId="TableGrid">
    <w:name w:val="Table Grid"/>
    <w:basedOn w:val="TableNormal"/>
    <w:rsid w:val="00712A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1D2BDA"/>
    <w:pPr>
      <w:shd w:val="clear" w:color="auto" w:fill="000080"/>
    </w:pPr>
    <w:rPr>
      <w:rFonts w:ascii="Tahoma" w:hAnsi="Tahoma" w:cs="Tahoma"/>
      <w:sz w:val="20"/>
      <w:szCs w:val="20"/>
    </w:rPr>
  </w:style>
  <w:style w:type="paragraph" w:customStyle="1" w:styleId="Subhead1">
    <w:name w:val="Sub head 1"/>
    <w:basedOn w:val="Normal"/>
    <w:rsid w:val="0003094B"/>
    <w:pPr>
      <w:tabs>
        <w:tab w:val="right" w:pos="454"/>
        <w:tab w:val="center" w:pos="1134"/>
        <w:tab w:val="center" w:pos="1760"/>
        <w:tab w:val="center" w:pos="2381"/>
        <w:tab w:val="center" w:pos="3005"/>
        <w:tab w:val="center" w:pos="3685"/>
        <w:tab w:val="center" w:pos="4365"/>
        <w:tab w:val="center" w:pos="4535"/>
      </w:tabs>
      <w:autoSpaceDE w:val="0"/>
      <w:autoSpaceDN w:val="0"/>
      <w:adjustRightInd w:val="0"/>
      <w:spacing w:after="85" w:line="200" w:lineRule="atLeast"/>
      <w:textAlignment w:val="center"/>
    </w:pPr>
    <w:rPr>
      <w:rFonts w:ascii="HelveticaNeue LT 95 Black" w:eastAsia="Times New Roman" w:hAnsi="HelveticaNeue LT 95 Black" w:cs="HelveticaNeue LT 95 Black"/>
      <w:snapToGrid w:val="0"/>
      <w:color w:val="FC0000"/>
      <w:sz w:val="22"/>
      <w:szCs w:val="22"/>
      <w:lang w:eastAsia="en-US"/>
    </w:rPr>
  </w:style>
  <w:style w:type="character" w:customStyle="1" w:styleId="hpsatn">
    <w:name w:val="hps atn"/>
    <w:basedOn w:val="DefaultParagraphFont"/>
    <w:rsid w:val="0077468E"/>
  </w:style>
  <w:style w:type="character" w:customStyle="1" w:styleId="DONOTTRANSLATE">
    <w:name w:val="DO_NOT_TRANSLATE"/>
    <w:rsid w:val="00C71E66"/>
    <w:rPr>
      <w:rFonts w:ascii="Courier New" w:hAnsi="Courier New"/>
      <w:noProof/>
      <w:color w:val="800000"/>
    </w:rPr>
  </w:style>
  <w:style w:type="character" w:customStyle="1" w:styleId="PlainTextChar">
    <w:name w:val="Plain Text Char"/>
    <w:link w:val="PlainText"/>
    <w:locked/>
    <w:rsid w:val="00732D7E"/>
    <w:rPr>
      <w:rFonts w:ascii="Consolas" w:hAnsi="Consolas"/>
      <w:sz w:val="21"/>
      <w:szCs w:val="21"/>
    </w:rPr>
  </w:style>
  <w:style w:type="paragraph" w:styleId="PlainText">
    <w:name w:val="Plain Text"/>
    <w:basedOn w:val="Normal"/>
    <w:link w:val="PlainTextChar"/>
    <w:rsid w:val="00732D7E"/>
    <w:rPr>
      <w:rFonts w:ascii="Consolas" w:hAnsi="Consolas"/>
      <w:sz w:val="21"/>
      <w:szCs w:val="21"/>
      <w:lang w:val="x-none" w:eastAsia="x-none"/>
    </w:rPr>
  </w:style>
  <w:style w:type="character" w:customStyle="1" w:styleId="PlainTextChar1">
    <w:name w:val="Plain Text Char1"/>
    <w:rsid w:val="00732D7E"/>
    <w:rPr>
      <w:rFonts w:ascii="Courier New" w:hAnsi="Courier New" w:cs="Courier New"/>
      <w:lang w:eastAsia="ko-KR"/>
    </w:rPr>
  </w:style>
  <w:style w:type="character" w:styleId="CommentReference">
    <w:name w:val="annotation reference"/>
    <w:uiPriority w:val="99"/>
    <w:rsid w:val="000A5F51"/>
    <w:rPr>
      <w:sz w:val="16"/>
      <w:szCs w:val="16"/>
    </w:rPr>
  </w:style>
  <w:style w:type="paragraph" w:styleId="CommentText">
    <w:name w:val="annotation text"/>
    <w:basedOn w:val="Normal"/>
    <w:link w:val="CommentTextChar"/>
    <w:uiPriority w:val="99"/>
    <w:rsid w:val="000A5F51"/>
    <w:rPr>
      <w:sz w:val="20"/>
      <w:szCs w:val="20"/>
      <w:lang w:val="x-none"/>
    </w:rPr>
  </w:style>
  <w:style w:type="character" w:customStyle="1" w:styleId="CommentTextChar">
    <w:name w:val="Comment Text Char"/>
    <w:link w:val="CommentText"/>
    <w:uiPriority w:val="99"/>
    <w:rsid w:val="000A5F51"/>
    <w:rPr>
      <w:lang w:eastAsia="ko-KR"/>
    </w:rPr>
  </w:style>
  <w:style w:type="paragraph" w:styleId="CommentSubject">
    <w:name w:val="annotation subject"/>
    <w:basedOn w:val="CommentText"/>
    <w:next w:val="CommentText"/>
    <w:link w:val="CommentSubjectChar"/>
    <w:rsid w:val="000A5F51"/>
    <w:rPr>
      <w:b/>
      <w:bCs/>
    </w:rPr>
  </w:style>
  <w:style w:type="character" w:customStyle="1" w:styleId="CommentSubjectChar">
    <w:name w:val="Comment Subject Char"/>
    <w:link w:val="CommentSubject"/>
    <w:rsid w:val="000A5F51"/>
    <w:rPr>
      <w:b/>
      <w:bCs/>
      <w:lang w:eastAsia="ko-KR"/>
    </w:rPr>
  </w:style>
  <w:style w:type="paragraph" w:customStyle="1" w:styleId="ParagraphStyle84">
    <w:name w:val="Paragraph Style 84"/>
    <w:basedOn w:val="Normal"/>
    <w:next w:val="Normal"/>
    <w:rsid w:val="003E1F7F"/>
    <w:pPr>
      <w:autoSpaceDE w:val="0"/>
      <w:autoSpaceDN w:val="0"/>
      <w:bidi/>
      <w:adjustRightInd w:val="0"/>
      <w:spacing w:line="288" w:lineRule="atLeast"/>
      <w:textAlignment w:val="center"/>
    </w:pPr>
    <w:rPr>
      <w:rFonts w:ascii="Arial" w:eastAsia="Times New Roman" w:hAnsi="Arial" w:cs="Arial"/>
      <w:color w:val="868789"/>
      <w:lang w:eastAsia="en-GB"/>
    </w:rPr>
  </w:style>
  <w:style w:type="character" w:customStyle="1" w:styleId="Heading1Char">
    <w:name w:val="Heading 1 Char"/>
    <w:link w:val="Heading1"/>
    <w:rsid w:val="007315AE"/>
    <w:rPr>
      <w:rFonts w:eastAsia="Times New Roman"/>
      <w:b/>
      <w:lang w:eastAsia="en-GB"/>
    </w:rPr>
  </w:style>
  <w:style w:type="character" w:customStyle="1" w:styleId="HeaderChar">
    <w:name w:val="Header Char"/>
    <w:link w:val="Header"/>
    <w:rsid w:val="00AC4DC0"/>
    <w:rPr>
      <w:sz w:val="24"/>
      <w:szCs w:val="24"/>
      <w:lang w:eastAsia="ko-KR"/>
    </w:rPr>
  </w:style>
  <w:style w:type="paragraph" w:styleId="Revision">
    <w:name w:val="Revision"/>
    <w:hidden/>
    <w:uiPriority w:val="99"/>
    <w:semiHidden/>
    <w:rsid w:val="00145F28"/>
    <w:rPr>
      <w:sz w:val="24"/>
      <w:szCs w:val="24"/>
      <w:lang w:val="en-GB" w:eastAsia="ko-KR"/>
    </w:rPr>
  </w:style>
  <w:style w:type="paragraph" w:customStyle="1" w:styleId="a">
    <w:name w:val="سرد الفقرات"/>
    <w:basedOn w:val="Normal"/>
    <w:uiPriority w:val="34"/>
    <w:qFormat/>
    <w:rsid w:val="000E2D14"/>
    <w:pPr>
      <w:ind w:left="720"/>
      <w:contextualSpacing/>
    </w:pPr>
    <w:rPr>
      <w:rFonts w:eastAsia="Times New Roman"/>
      <w:sz w:val="20"/>
      <w:szCs w:val="20"/>
      <w:lang w:eastAsia="en-GB"/>
    </w:rPr>
  </w:style>
  <w:style w:type="paragraph" w:customStyle="1" w:styleId="CoverBodyText">
    <w:name w:val="Cover_Body_Text"/>
    <w:basedOn w:val="Normal"/>
    <w:uiPriority w:val="99"/>
    <w:rsid w:val="001B41C9"/>
    <w:pPr>
      <w:suppressAutoHyphens/>
      <w:autoSpaceDE w:val="0"/>
      <w:autoSpaceDN w:val="0"/>
      <w:adjustRightInd w:val="0"/>
      <w:spacing w:after="57" w:line="200" w:lineRule="atLeast"/>
      <w:jc w:val="both"/>
      <w:textAlignment w:val="center"/>
    </w:pPr>
    <w:rPr>
      <w:rFonts w:ascii="Calibri" w:eastAsia="Times New Roman" w:hAnsi="Calibri" w:cs="Calibri"/>
      <w:color w:val="000000"/>
      <w:sz w:val="18"/>
      <w:szCs w:val="18"/>
      <w:lang w:eastAsia="zh-CN"/>
    </w:rPr>
  </w:style>
  <w:style w:type="paragraph" w:customStyle="1" w:styleId="CoverFirstPara">
    <w:name w:val="Cover_First_Para"/>
    <w:basedOn w:val="Normal"/>
    <w:uiPriority w:val="99"/>
    <w:rsid w:val="00EE4D5F"/>
    <w:pPr>
      <w:suppressAutoHyphens/>
      <w:autoSpaceDE w:val="0"/>
      <w:autoSpaceDN w:val="0"/>
      <w:adjustRightInd w:val="0"/>
      <w:spacing w:after="57" w:line="200" w:lineRule="atLeast"/>
      <w:jc w:val="both"/>
      <w:textAlignment w:val="center"/>
    </w:pPr>
    <w:rPr>
      <w:rFonts w:ascii="Calibri" w:eastAsia="Times New Roman" w:hAnsi="Calibri" w:cs="Calibri"/>
      <w:color w:val="000000"/>
      <w:sz w:val="18"/>
      <w:szCs w:val="18"/>
      <w:lang w:eastAsia="zh-CN"/>
    </w:rPr>
  </w:style>
  <w:style w:type="character" w:customStyle="1" w:styleId="apple-style-span">
    <w:name w:val="apple-style-span"/>
    <w:rsid w:val="00FE094B"/>
  </w:style>
  <w:style w:type="paragraph" w:customStyle="1" w:styleId="MKT-Footer">
    <w:name w:val="MKT - Footer"/>
    <w:basedOn w:val="Normal"/>
    <w:qFormat/>
    <w:rsid w:val="003E17B8"/>
    <w:pPr>
      <w:pBdr>
        <w:top w:val="single" w:sz="4" w:space="1" w:color="auto"/>
      </w:pBdr>
      <w:tabs>
        <w:tab w:val="right" w:pos="9360"/>
      </w:tabs>
      <w:bidi/>
      <w:spacing w:before="120"/>
      <w:jc w:val="right"/>
    </w:pPr>
    <w:rPr>
      <w:rFonts w:ascii="Arial" w:eastAsia="Arial" w:hAnsi="Arial"/>
      <w:noProof/>
      <w:color w:val="808080"/>
      <w:spacing w:val="-2"/>
      <w:sz w:val="20"/>
      <w:szCs w:val="22"/>
      <w:rtl/>
      <w:lang w:val="ar-EG" w:eastAsia="ar-EG" w:bidi="ar-EG"/>
    </w:rPr>
  </w:style>
  <w:style w:type="character" w:customStyle="1" w:styleId="CharAttribute20">
    <w:name w:val="CharAttribute20"/>
    <w:rsid w:val="00B55BA6"/>
    <w:rPr>
      <w:rFonts w:ascii="Zawgyi-One" w:eastAsia="MS Mincho"/>
      <w:b/>
    </w:rPr>
  </w:style>
  <w:style w:type="character" w:customStyle="1" w:styleId="sub0020head00201char">
    <w:name w:val="sub_0020head_00201__char"/>
    <w:rsid w:val="00EA7E91"/>
  </w:style>
  <w:style w:type="character" w:customStyle="1" w:styleId="UnresolvedMention1">
    <w:name w:val="Unresolved Mention1"/>
    <w:uiPriority w:val="99"/>
    <w:semiHidden/>
    <w:unhideWhenUsed/>
    <w:rsid w:val="00A4231B"/>
    <w:rPr>
      <w:color w:val="605E5C"/>
      <w:shd w:val="clear" w:color="auto" w:fill="E1DFDD"/>
    </w:rPr>
  </w:style>
  <w:style w:type="paragraph" w:customStyle="1" w:styleId="Bodycopy2">
    <w:name w:val="Body copy 2"/>
    <w:basedOn w:val="Bodycopy"/>
    <w:uiPriority w:val="99"/>
    <w:rsid w:val="00682813"/>
    <w:pPr>
      <w:spacing w:after="85" w:line="288" w:lineRule="auto"/>
    </w:pPr>
    <w:rPr>
      <w:rFonts w:ascii="Source Sans Pro" w:eastAsia="Times New Roman" w:hAnsi="Source Sans Pro" w:cs="Source Sans Pro"/>
      <w:sz w:val="19"/>
      <w:szCs w:val="19"/>
      <w:lang w:eastAsia="en-GB" w:bidi="ar-LB"/>
    </w:rPr>
  </w:style>
  <w:style w:type="character" w:customStyle="1" w:styleId="UnresolvedMention2">
    <w:name w:val="Unresolved Mention2"/>
    <w:basedOn w:val="DefaultParagraphFont"/>
    <w:uiPriority w:val="99"/>
    <w:semiHidden/>
    <w:unhideWhenUsed/>
    <w:rsid w:val="00371A92"/>
    <w:rPr>
      <w:color w:val="605E5C"/>
      <w:shd w:val="clear" w:color="auto" w:fill="E1DFDD"/>
    </w:rPr>
  </w:style>
  <w:style w:type="character" w:customStyle="1" w:styleId="UnresolvedMention3">
    <w:name w:val="Unresolved Mention3"/>
    <w:basedOn w:val="DefaultParagraphFont"/>
    <w:uiPriority w:val="99"/>
    <w:semiHidden/>
    <w:unhideWhenUsed/>
    <w:rsid w:val="000E58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791305">
      <w:bodyDiv w:val="1"/>
      <w:marLeft w:val="0"/>
      <w:marRight w:val="0"/>
      <w:marTop w:val="0"/>
      <w:marBottom w:val="0"/>
      <w:divBdr>
        <w:top w:val="none" w:sz="0" w:space="0" w:color="auto"/>
        <w:left w:val="none" w:sz="0" w:space="0" w:color="auto"/>
        <w:bottom w:val="none" w:sz="0" w:space="0" w:color="auto"/>
        <w:right w:val="none" w:sz="0" w:space="0" w:color="auto"/>
      </w:divBdr>
    </w:div>
    <w:div w:id="297614797">
      <w:bodyDiv w:val="1"/>
      <w:marLeft w:val="0"/>
      <w:marRight w:val="0"/>
      <w:marTop w:val="0"/>
      <w:marBottom w:val="0"/>
      <w:divBdr>
        <w:top w:val="none" w:sz="0" w:space="0" w:color="auto"/>
        <w:left w:val="none" w:sz="0" w:space="0" w:color="auto"/>
        <w:bottom w:val="none" w:sz="0" w:space="0" w:color="auto"/>
        <w:right w:val="none" w:sz="0" w:space="0" w:color="auto"/>
      </w:divBdr>
    </w:div>
    <w:div w:id="412237263">
      <w:bodyDiv w:val="1"/>
      <w:marLeft w:val="0"/>
      <w:marRight w:val="0"/>
      <w:marTop w:val="0"/>
      <w:marBottom w:val="0"/>
      <w:divBdr>
        <w:top w:val="none" w:sz="0" w:space="0" w:color="auto"/>
        <w:left w:val="none" w:sz="0" w:space="0" w:color="auto"/>
        <w:bottom w:val="none" w:sz="0" w:space="0" w:color="auto"/>
        <w:right w:val="none" w:sz="0" w:space="0" w:color="auto"/>
      </w:divBdr>
    </w:div>
    <w:div w:id="533275980">
      <w:bodyDiv w:val="1"/>
      <w:marLeft w:val="0"/>
      <w:marRight w:val="0"/>
      <w:marTop w:val="0"/>
      <w:marBottom w:val="0"/>
      <w:divBdr>
        <w:top w:val="none" w:sz="0" w:space="0" w:color="auto"/>
        <w:left w:val="none" w:sz="0" w:space="0" w:color="auto"/>
        <w:bottom w:val="none" w:sz="0" w:space="0" w:color="auto"/>
        <w:right w:val="none" w:sz="0" w:space="0" w:color="auto"/>
      </w:divBdr>
      <w:divsChild>
        <w:div w:id="214969431">
          <w:marLeft w:val="0"/>
          <w:marRight w:val="0"/>
          <w:marTop w:val="0"/>
          <w:marBottom w:val="0"/>
          <w:divBdr>
            <w:top w:val="none" w:sz="0" w:space="0" w:color="auto"/>
            <w:left w:val="none" w:sz="0" w:space="0" w:color="auto"/>
            <w:bottom w:val="none" w:sz="0" w:space="0" w:color="auto"/>
            <w:right w:val="none" w:sz="0" w:space="0" w:color="auto"/>
          </w:divBdr>
          <w:divsChild>
            <w:div w:id="98182200">
              <w:marLeft w:val="0"/>
              <w:marRight w:val="0"/>
              <w:marTop w:val="0"/>
              <w:marBottom w:val="0"/>
              <w:divBdr>
                <w:top w:val="none" w:sz="0" w:space="0" w:color="auto"/>
                <w:left w:val="none" w:sz="0" w:space="0" w:color="auto"/>
                <w:bottom w:val="none" w:sz="0" w:space="0" w:color="auto"/>
                <w:right w:val="none" w:sz="0" w:space="0" w:color="auto"/>
              </w:divBdr>
              <w:divsChild>
                <w:div w:id="1612080155">
                  <w:marLeft w:val="0"/>
                  <w:marRight w:val="0"/>
                  <w:marTop w:val="0"/>
                  <w:marBottom w:val="0"/>
                  <w:divBdr>
                    <w:top w:val="none" w:sz="0" w:space="0" w:color="auto"/>
                    <w:left w:val="none" w:sz="0" w:space="0" w:color="auto"/>
                    <w:bottom w:val="none" w:sz="0" w:space="0" w:color="auto"/>
                    <w:right w:val="none" w:sz="0" w:space="0" w:color="auto"/>
                  </w:divBdr>
                  <w:divsChild>
                    <w:div w:id="2029789796">
                      <w:marLeft w:val="0"/>
                      <w:marRight w:val="0"/>
                      <w:marTop w:val="0"/>
                      <w:marBottom w:val="0"/>
                      <w:divBdr>
                        <w:top w:val="none" w:sz="0" w:space="0" w:color="auto"/>
                        <w:left w:val="none" w:sz="0" w:space="0" w:color="auto"/>
                        <w:bottom w:val="none" w:sz="0" w:space="0" w:color="auto"/>
                        <w:right w:val="none" w:sz="0" w:space="0" w:color="auto"/>
                      </w:divBdr>
                      <w:divsChild>
                        <w:div w:id="863403967">
                          <w:marLeft w:val="0"/>
                          <w:marRight w:val="0"/>
                          <w:marTop w:val="0"/>
                          <w:marBottom w:val="0"/>
                          <w:divBdr>
                            <w:top w:val="none" w:sz="0" w:space="0" w:color="auto"/>
                            <w:left w:val="none" w:sz="0" w:space="0" w:color="auto"/>
                            <w:bottom w:val="none" w:sz="0" w:space="0" w:color="auto"/>
                            <w:right w:val="none" w:sz="0" w:space="0" w:color="auto"/>
                          </w:divBdr>
                          <w:divsChild>
                            <w:div w:id="2020766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1868308">
      <w:bodyDiv w:val="1"/>
      <w:marLeft w:val="0"/>
      <w:marRight w:val="0"/>
      <w:marTop w:val="0"/>
      <w:marBottom w:val="0"/>
      <w:divBdr>
        <w:top w:val="none" w:sz="0" w:space="0" w:color="auto"/>
        <w:left w:val="none" w:sz="0" w:space="0" w:color="auto"/>
        <w:bottom w:val="none" w:sz="0" w:space="0" w:color="auto"/>
        <w:right w:val="none" w:sz="0" w:space="0" w:color="auto"/>
      </w:divBdr>
    </w:div>
    <w:div w:id="854349226">
      <w:bodyDiv w:val="1"/>
      <w:marLeft w:val="0"/>
      <w:marRight w:val="0"/>
      <w:marTop w:val="0"/>
      <w:marBottom w:val="0"/>
      <w:divBdr>
        <w:top w:val="none" w:sz="0" w:space="0" w:color="auto"/>
        <w:left w:val="none" w:sz="0" w:space="0" w:color="auto"/>
        <w:bottom w:val="none" w:sz="0" w:space="0" w:color="auto"/>
        <w:right w:val="none" w:sz="0" w:space="0" w:color="auto"/>
      </w:divBdr>
    </w:div>
    <w:div w:id="945692282">
      <w:bodyDiv w:val="1"/>
      <w:marLeft w:val="0"/>
      <w:marRight w:val="0"/>
      <w:marTop w:val="0"/>
      <w:marBottom w:val="0"/>
      <w:divBdr>
        <w:top w:val="none" w:sz="0" w:space="0" w:color="auto"/>
        <w:left w:val="none" w:sz="0" w:space="0" w:color="auto"/>
        <w:bottom w:val="none" w:sz="0" w:space="0" w:color="auto"/>
        <w:right w:val="none" w:sz="0" w:space="0" w:color="auto"/>
      </w:divBdr>
    </w:div>
    <w:div w:id="1030229181">
      <w:bodyDiv w:val="1"/>
      <w:marLeft w:val="0"/>
      <w:marRight w:val="0"/>
      <w:marTop w:val="0"/>
      <w:marBottom w:val="0"/>
      <w:divBdr>
        <w:top w:val="none" w:sz="0" w:space="0" w:color="auto"/>
        <w:left w:val="none" w:sz="0" w:space="0" w:color="auto"/>
        <w:bottom w:val="none" w:sz="0" w:space="0" w:color="auto"/>
        <w:right w:val="none" w:sz="0" w:space="0" w:color="auto"/>
      </w:divBdr>
    </w:div>
    <w:div w:id="1047293253">
      <w:bodyDiv w:val="1"/>
      <w:marLeft w:val="0"/>
      <w:marRight w:val="0"/>
      <w:marTop w:val="0"/>
      <w:marBottom w:val="0"/>
      <w:divBdr>
        <w:top w:val="none" w:sz="0" w:space="0" w:color="auto"/>
        <w:left w:val="none" w:sz="0" w:space="0" w:color="auto"/>
        <w:bottom w:val="none" w:sz="0" w:space="0" w:color="auto"/>
        <w:right w:val="none" w:sz="0" w:space="0" w:color="auto"/>
      </w:divBdr>
    </w:div>
    <w:div w:id="1260798056">
      <w:bodyDiv w:val="1"/>
      <w:marLeft w:val="0"/>
      <w:marRight w:val="0"/>
      <w:marTop w:val="0"/>
      <w:marBottom w:val="0"/>
      <w:divBdr>
        <w:top w:val="none" w:sz="0" w:space="0" w:color="auto"/>
        <w:left w:val="none" w:sz="0" w:space="0" w:color="auto"/>
        <w:bottom w:val="none" w:sz="0" w:space="0" w:color="auto"/>
        <w:right w:val="none" w:sz="0" w:space="0" w:color="auto"/>
      </w:divBdr>
    </w:div>
    <w:div w:id="1385566700">
      <w:bodyDiv w:val="1"/>
      <w:marLeft w:val="0"/>
      <w:marRight w:val="0"/>
      <w:marTop w:val="0"/>
      <w:marBottom w:val="0"/>
      <w:divBdr>
        <w:top w:val="none" w:sz="0" w:space="0" w:color="auto"/>
        <w:left w:val="none" w:sz="0" w:space="0" w:color="auto"/>
        <w:bottom w:val="none" w:sz="0" w:space="0" w:color="auto"/>
        <w:right w:val="none" w:sz="0" w:space="0" w:color="auto"/>
      </w:divBdr>
    </w:div>
    <w:div w:id="1768193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ihs.com/privacy-policy.aspx" TargetMode="External"/><Relationship Id="rId18" Type="http://schemas.openxmlformats.org/officeDocument/2006/relationships/hyperlink" Target="mailto:press.mi@spglobal.com"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blominvestbank.com" TargetMode="External"/><Relationship Id="rId7" Type="http://schemas.openxmlformats.org/officeDocument/2006/relationships/endnotes" Target="endnotes.xml"/><Relationship Id="rId12" Type="http://schemas.openxmlformats.org/officeDocument/2006/relationships/hyperlink" Target="mailto:press.mi@spglobal.com" TargetMode="External"/><Relationship Id="rId17" Type="http://schemas.openxmlformats.org/officeDocument/2006/relationships/hyperlink" Target="mailto:kritikhurana@spglobal.com"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mailto:joe.hayes@spglobal.com" TargetMode="External"/><Relationship Id="rId20" Type="http://schemas.openxmlformats.org/officeDocument/2006/relationships/hyperlink" Target="mailto:economics@spglobal.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mailto:ali.bolbol@blominvestbank.com" TargetMode="External"/><Relationship Id="rId23" Type="http://schemas.openxmlformats.org/officeDocument/2006/relationships/hyperlink" Target="http://www.spglobal.com/marketintelligence/en/mi/products/pmi" TargetMode="External"/><Relationship Id="rId10" Type="http://schemas.openxmlformats.org/officeDocument/2006/relationships/header" Target="header1.xml"/><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header" Target="header2.xml"/><Relationship Id="rId22" Type="http://schemas.openxmlformats.org/officeDocument/2006/relationships/hyperlink" Target="http://www.spglobal.com"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6A1DCE-E4DD-4FC5-8473-C5A65D4DB6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1711</Words>
  <Characters>8813</Characters>
  <Application>Microsoft Office Word</Application>
  <DocSecurity>0</DocSecurity>
  <Lines>137</Lines>
  <Paragraphs>75</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Hewlett-Packard Company</Company>
  <LinksUpToDate>false</LinksUpToDate>
  <CharactersWithSpaces>10449</CharactersWithSpaces>
  <SharedDoc>false</SharedDoc>
  <HLinks>
    <vt:vector size="36" baseType="variant">
      <vt:variant>
        <vt:i4>6553714</vt:i4>
      </vt:variant>
      <vt:variant>
        <vt:i4>15</vt:i4>
      </vt:variant>
      <vt:variant>
        <vt:i4>0</vt:i4>
      </vt:variant>
      <vt:variant>
        <vt:i4>5</vt:i4>
      </vt:variant>
      <vt:variant>
        <vt:lpwstr>http://www.ihs.com/privacy-policy.aspx</vt:lpwstr>
      </vt:variant>
      <vt:variant>
        <vt:lpwstr/>
      </vt:variant>
      <vt:variant>
        <vt:i4>3997785</vt:i4>
      </vt:variant>
      <vt:variant>
        <vt:i4>12</vt:i4>
      </vt:variant>
      <vt:variant>
        <vt:i4>0</vt:i4>
      </vt:variant>
      <vt:variant>
        <vt:i4>5</vt:i4>
      </vt:variant>
      <vt:variant>
        <vt:lpwstr>mailto:katherine.smith@spglobal.com</vt:lpwstr>
      </vt:variant>
      <vt:variant>
        <vt:lpwstr/>
      </vt:variant>
      <vt:variant>
        <vt:i4>5570653</vt:i4>
      </vt:variant>
      <vt:variant>
        <vt:i4>9</vt:i4>
      </vt:variant>
      <vt:variant>
        <vt:i4>0</vt:i4>
      </vt:variant>
      <vt:variant>
        <vt:i4>5</vt:i4>
      </vt:variant>
      <vt:variant>
        <vt:lpwstr>http://www.spglobal.com/marketintelligence/en/mi/products/pmi</vt:lpwstr>
      </vt:variant>
      <vt:variant>
        <vt:lpwstr/>
      </vt:variant>
      <vt:variant>
        <vt:i4>6225996</vt:i4>
      </vt:variant>
      <vt:variant>
        <vt:i4>6</vt:i4>
      </vt:variant>
      <vt:variant>
        <vt:i4>0</vt:i4>
      </vt:variant>
      <vt:variant>
        <vt:i4>5</vt:i4>
      </vt:variant>
      <vt:variant>
        <vt:lpwstr>http://www.spglobal.com/</vt:lpwstr>
      </vt:variant>
      <vt:variant>
        <vt:lpwstr/>
      </vt:variant>
      <vt:variant>
        <vt:i4>2621482</vt:i4>
      </vt:variant>
      <vt:variant>
        <vt:i4>3</vt:i4>
      </vt:variant>
      <vt:variant>
        <vt:i4>0</vt:i4>
      </vt:variant>
      <vt:variant>
        <vt:i4>5</vt:i4>
      </vt:variant>
      <vt:variant>
        <vt:lpwstr>http://www.blominvestbank.com/</vt:lpwstr>
      </vt:variant>
      <vt:variant>
        <vt:lpwstr/>
      </vt:variant>
      <vt:variant>
        <vt:i4>4587640</vt:i4>
      </vt:variant>
      <vt:variant>
        <vt:i4>0</vt:i4>
      </vt:variant>
      <vt:variant>
        <vt:i4>0</vt:i4>
      </vt:variant>
      <vt:variant>
        <vt:i4>5</vt:i4>
      </vt:variant>
      <vt:variant>
        <vt:lpwstr>mailto:economics@spglobal.com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Michelle Renno</dc:creator>
  <cp:lastModifiedBy>Michelle Cooke</cp:lastModifiedBy>
  <cp:revision>36</cp:revision>
  <cp:lastPrinted>2026-03-30T13:20:00Z</cp:lastPrinted>
  <dcterms:created xsi:type="dcterms:W3CDTF">2026-02-04T09:11:00Z</dcterms:created>
  <dcterms:modified xsi:type="dcterms:W3CDTF">2026-08-03T10:20:00Z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e4321fe-1db3-4305-a2cc-aad91140672d_Enabled">
    <vt:lpwstr>true</vt:lpwstr>
  </property>
  <property fmtid="{D5CDD505-2E9C-101B-9397-08002B2CF9AE}" pid="3" name="MSIP_Label_1e4321fe-1db3-4305-a2cc-aad91140672d_SetDate">
    <vt:lpwstr>2025-01-02T12:59:58Z</vt:lpwstr>
  </property>
  <property fmtid="{D5CDD505-2E9C-101B-9397-08002B2CF9AE}" pid="4" name="MSIP_Label_1e4321fe-1db3-4305-a2cc-aad91140672d_Method">
    <vt:lpwstr>Privileged</vt:lpwstr>
  </property>
  <property fmtid="{D5CDD505-2E9C-101B-9397-08002B2CF9AE}" pid="5" name="MSIP_Label_1e4321fe-1db3-4305-a2cc-aad91140672d_Name">
    <vt:lpwstr>External</vt:lpwstr>
  </property>
  <property fmtid="{D5CDD505-2E9C-101B-9397-08002B2CF9AE}" pid="6" name="MSIP_Label_1e4321fe-1db3-4305-a2cc-aad91140672d_SiteId">
    <vt:lpwstr>8f3e36ea-8039-4b40-81a7-7dc0599e8645</vt:lpwstr>
  </property>
  <property fmtid="{D5CDD505-2E9C-101B-9397-08002B2CF9AE}" pid="7" name="MSIP_Label_1e4321fe-1db3-4305-a2cc-aad91140672d_ActionId">
    <vt:lpwstr>77b245ff-43c2-40f2-b4fe-b12aae03a99d</vt:lpwstr>
  </property>
  <property fmtid="{D5CDD505-2E9C-101B-9397-08002B2CF9AE}" pid="8" name="MSIP_Label_1e4321fe-1db3-4305-a2cc-aad91140672d_ContentBits">
    <vt:lpwstr>0</vt:lpwstr>
  </property>
</Properties>
</file>